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C6" w:rsidRPr="00DA46C6" w:rsidRDefault="00DA46C6" w:rsidP="00DA46C6">
      <w:pPr>
        <w:pStyle w:val="a3"/>
        <w:shd w:val="clear" w:color="auto" w:fill="FFFFFF"/>
        <w:spacing w:before="120" w:beforeAutospacing="0" w:after="312" w:afterAutospacing="0"/>
        <w:jc w:val="center"/>
        <w:rPr>
          <w:b/>
          <w:color w:val="000000"/>
          <w:sz w:val="28"/>
          <w:szCs w:val="28"/>
        </w:rPr>
      </w:pPr>
      <w:r w:rsidRPr="00DA46C6">
        <w:rPr>
          <w:b/>
          <w:color w:val="000000"/>
          <w:sz w:val="28"/>
          <w:szCs w:val="28"/>
        </w:rPr>
        <w:t>Порядок предоставления отпуска без сохранения заработной платы</w:t>
      </w:r>
    </w:p>
    <w:p w:rsidR="00B52219" w:rsidRDefault="00DA46C6" w:rsidP="00B522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Согласно ч. 1 ст. 128 ТК РФ п</w:t>
      </w:r>
      <w:r w:rsidRPr="00DA46C6">
        <w:rPr>
          <w:color w:val="000000"/>
        </w:rPr>
        <w:t xml:space="preserve">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</w:t>
      </w:r>
    </w:p>
    <w:p w:rsidR="00DA46C6" w:rsidRPr="00DA46C6" w:rsidRDefault="00DA46C6" w:rsidP="00B522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46C6">
        <w:rPr>
          <w:color w:val="000000"/>
        </w:rPr>
        <w:t>Однако, ч. 2 ст. 128 ТК РФ определены случаи, когда работодатель на основании письменного заявления работника обязан предоставить отпуск без сохранени</w:t>
      </w:r>
      <w:r w:rsidR="00B52219">
        <w:rPr>
          <w:color w:val="000000"/>
        </w:rPr>
        <w:t xml:space="preserve">я заработной платы. </w:t>
      </w:r>
      <w:r w:rsidRPr="00DA46C6">
        <w:rPr>
          <w:color w:val="000000"/>
        </w:rPr>
        <w:t>К таким случаям относятся: рождение у работника ребенка, регистрации брака, смерти близких родственников и т.д.</w:t>
      </w:r>
    </w:p>
    <w:p w:rsidR="00DA46C6" w:rsidRPr="00DA46C6" w:rsidRDefault="00DA46C6" w:rsidP="00B522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46C6">
        <w:rPr>
          <w:color w:val="000000"/>
        </w:rPr>
        <w:t>Во всех случаях предоставления отпусков без сохранения заработной платы, независимо от их продолжительности и назначения, они должны оформляться приказом (распоряжением) работодателя об отпуске. В каждом конкретном случае продолжительность отпуска без сохранения заработной платы определяется по соглашению между работником и работодателем в зависимости от обстоятельств, по которым у работника возникла необходимость в таком отпуске.</w:t>
      </w:r>
      <w:bookmarkStart w:id="0" w:name="_GoBack"/>
      <w:bookmarkEnd w:id="0"/>
    </w:p>
    <w:sectPr w:rsidR="00DA46C6" w:rsidRPr="00DA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20"/>
    <w:rsid w:val="001E3220"/>
    <w:rsid w:val="00B52219"/>
    <w:rsid w:val="00DA46C6"/>
    <w:rsid w:val="00D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КравцовПА</dc:creator>
  <cp:lastModifiedBy>КравцовПА</cp:lastModifiedBy>
  <cp:revision>3</cp:revision>
  <dcterms:created xsi:type="dcterms:W3CDTF">2020-12-22T07:03:00Z</dcterms:created>
  <dcterms:modified xsi:type="dcterms:W3CDTF">2020-12-22T07:05:00Z</dcterms:modified>
</cp:coreProperties>
</file>