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170808" w:rsidP="00ED43B9">
      <w:pPr>
        <w:jc w:val="center"/>
      </w:pPr>
      <w:r>
        <w:t>Наследование по завещанию</w:t>
      </w:r>
    </w:p>
    <w:p w:rsidR="00AD2CFA" w:rsidRDefault="00AD2CFA" w:rsidP="00AD2CFA">
      <w:pPr>
        <w:spacing w:after="0"/>
        <w:ind w:firstLine="709"/>
        <w:jc w:val="both"/>
      </w:pPr>
      <w:r>
        <w:t>Гражданским кодексом Российской Федерации (далее - ГК РФ) установлены два способа перехода имущества наследникам – на основании заве</w:t>
      </w:r>
      <w:r>
        <w:t>щания и наследование по закону.</w:t>
      </w:r>
    </w:p>
    <w:p w:rsidR="00AD2CFA" w:rsidRDefault="00AD2CFA" w:rsidP="00AD2CFA">
      <w:pPr>
        <w:spacing w:after="0"/>
        <w:ind w:firstLine="709"/>
        <w:jc w:val="both"/>
      </w:pPr>
      <w:r>
        <w:t>Согласно статье 1119 ГК РФ завещатель вправе по своему усмотрению завещать имущество любым лицам, любым образом определить доли наследников в наследстве, лишить наследства одного, нескольких или всех наследников по закону, не указывая причин такого лишения. Завещатель не обязан сообщать кому-либо о содержании, совершении, об и</w:t>
      </w:r>
      <w:r>
        <w:t xml:space="preserve">зменении или отмене завещания. </w:t>
      </w:r>
    </w:p>
    <w:p w:rsidR="00AD2CFA" w:rsidRDefault="00AD2CFA" w:rsidP="00AD2CFA">
      <w:pPr>
        <w:spacing w:after="0"/>
        <w:ind w:firstLine="709"/>
        <w:jc w:val="both"/>
      </w:pPr>
      <w:r>
        <w:t xml:space="preserve">Таким образом, наследование по завещанию – это наследование имущества теми наследниками и в тех долях, которые указаны наследодателем в завещании. При этом не имеет </w:t>
      </w:r>
      <w:proofErr w:type="gramStart"/>
      <w:r>
        <w:t>значения</w:t>
      </w:r>
      <w:proofErr w:type="gramEnd"/>
      <w:r>
        <w:t xml:space="preserve"> являются ли лица, указанные в завещании, родственниками завещателя. Также наследство может быть завещано государству, муниципальному о</w:t>
      </w:r>
      <w:r>
        <w:t xml:space="preserve">бразованию, юридическому лицу. </w:t>
      </w:r>
    </w:p>
    <w:p w:rsidR="00AD2CFA" w:rsidRDefault="00AD2CFA" w:rsidP="00AD2CFA">
      <w:pPr>
        <w:spacing w:after="0"/>
        <w:ind w:firstLine="709"/>
        <w:jc w:val="both"/>
      </w:pPr>
      <w:r>
        <w:t>В силу статей 1118, 1124 ГК РФ завещание должно быть совершено лично, составлено в письменной форме и удостоверено нотариусом. Завещание может быть совершено только гражданином, обладающим в момент его совершения д</w:t>
      </w:r>
      <w:r>
        <w:t>ееспособностью в полном объеме.</w:t>
      </w:r>
    </w:p>
    <w:p w:rsidR="00AD2CFA" w:rsidRDefault="00AD2CFA" w:rsidP="00AD2CFA">
      <w:pPr>
        <w:spacing w:after="0"/>
        <w:ind w:firstLine="709"/>
        <w:jc w:val="both"/>
      </w:pPr>
      <w:r>
        <w:t>Совершение завещания и заключение наследственного договора через представит</w:t>
      </w:r>
      <w:r>
        <w:t xml:space="preserve">еля не допускаются. </w:t>
      </w:r>
    </w:p>
    <w:p w:rsidR="00AD2CFA" w:rsidRDefault="00AD2CFA" w:rsidP="00AD2CFA">
      <w:pPr>
        <w:spacing w:after="0"/>
        <w:ind w:firstLine="709"/>
        <w:jc w:val="both"/>
      </w:pPr>
      <w:r>
        <w:t xml:space="preserve">Завещатель вправе отменить или изменить составленное им завещание в любое время после его совершения, не указывая при этом причины его отмены или изменения. Для этого не требуется чье-либо согласие, в том числе лиц, назначенных наследниками в отменяемом или изменяемом завещании. Последующее завещание, не содержащее прямых указаний об отмене прежнего завещания или отдельных содержащихся в нем завещательных распоряжений, отменяет прежнее завещание полностью или в части, в которой оно противоречит последующему </w:t>
      </w:r>
      <w:r>
        <w:t xml:space="preserve">завещанию (статья 1130 ГК РФ). </w:t>
      </w:r>
      <w:bookmarkStart w:id="0" w:name="_GoBack"/>
      <w:bookmarkEnd w:id="0"/>
    </w:p>
    <w:p w:rsidR="001E3BDA" w:rsidRDefault="00AD2CFA" w:rsidP="00AD2CFA">
      <w:pPr>
        <w:spacing w:after="0"/>
        <w:ind w:firstLine="709"/>
        <w:jc w:val="both"/>
      </w:pPr>
      <w:r>
        <w:t>Следует помнить и про обязательную долю в наследстве, которая (независимо от наличия завещания) полагается определенным законом лицам – несовершеннолетним или нетрудоспособным детям наследодателя, его нетрудоспособному супругу и родителям, а также нетрудоспособным иждивенцам наследодателя. Размер обязательной доли составляет не менее ½ доли, которую наследник получил бы при отсутствии завещания (статья 1149 ГК РФ).</w:t>
      </w:r>
    </w:p>
    <w:p w:rsidR="00ED43B9" w:rsidRDefault="00ED43B9" w:rsidP="009329AF">
      <w:pPr>
        <w:spacing w:after="0"/>
        <w:jc w:val="both"/>
      </w:pP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E3BDA"/>
    <w:rsid w:val="003F69CE"/>
    <w:rsid w:val="005B493A"/>
    <w:rsid w:val="00755B6F"/>
    <w:rsid w:val="00825FD6"/>
    <w:rsid w:val="009329AF"/>
    <w:rsid w:val="00AD2CFA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2023-06-27T17:00:00Z</dcterms:created>
  <dcterms:modified xsi:type="dcterms:W3CDTF">2023-06-28T07:25:00Z</dcterms:modified>
</cp:coreProperties>
</file>