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2C" w:rsidRDefault="001E3BDA" w:rsidP="00ED43B9">
      <w:pPr>
        <w:jc w:val="center"/>
      </w:pPr>
      <w:r>
        <w:t xml:space="preserve">Признание гражданина </w:t>
      </w:r>
      <w:proofErr w:type="gramStart"/>
      <w:r>
        <w:t>недееспособным</w:t>
      </w:r>
      <w:proofErr w:type="gramEnd"/>
    </w:p>
    <w:p w:rsidR="001E3BDA" w:rsidRDefault="001E3BDA" w:rsidP="001E3BDA">
      <w:pPr>
        <w:spacing w:after="0"/>
        <w:ind w:firstLine="709"/>
        <w:jc w:val="both"/>
      </w:pPr>
      <w:proofErr w:type="gramStart"/>
      <w:r>
        <w:t>Основания признания гражданина недееспособным определены статьей 29 Гражданского кодекса Российской Федерации (далее – ГК РФ), согласно которой гражданин, который вследствие психического расстройства не может понимать значения своих действий или руководить ими, может быть признан судом недееспособным в порядке, установленном гражданским процессуальным законодательством.</w:t>
      </w:r>
      <w:proofErr w:type="gramEnd"/>
      <w:r>
        <w:t xml:space="preserve"> Над ним устанавливается опека. Процедура признания гражданина </w:t>
      </w:r>
      <w:proofErr w:type="gramStart"/>
      <w:r>
        <w:t>недееспособным</w:t>
      </w:r>
      <w:proofErr w:type="gramEnd"/>
      <w:r>
        <w:t xml:space="preserve"> определяется главо</w:t>
      </w:r>
      <w:bookmarkStart w:id="0" w:name="_GoBack"/>
      <w:bookmarkEnd w:id="0"/>
      <w:r>
        <w:t>й 31 Гражданского процессуального кодекса Ро</w:t>
      </w:r>
      <w:r>
        <w:t>ссийской Федерации.</w:t>
      </w:r>
    </w:p>
    <w:p w:rsidR="001E3BDA" w:rsidRDefault="001E3BDA" w:rsidP="001E3BDA">
      <w:pPr>
        <w:spacing w:after="0"/>
        <w:ind w:firstLine="709"/>
        <w:jc w:val="both"/>
      </w:pPr>
      <w:r>
        <w:t xml:space="preserve">Дело о признании гражданина недееспособным может быть возбуждено в суде на основании заявления членов семьи, близких родственников (родителей, детей, братьев, сестер) независимо от совместного с ним проживания, органа опеки и попечительства, психиатрического или психоневрологического учреждения. Данный перечень возможных заявителей является исчерпывающим, поэтому в случае подачи заявления лицом, не указанным в перечне, заявление не будет рассмотрено по существу </w:t>
      </w:r>
      <w:r>
        <w:t>и возвращается судом заявителю.</w:t>
      </w:r>
    </w:p>
    <w:p w:rsidR="001E3BDA" w:rsidRDefault="001E3BDA" w:rsidP="001E3BDA">
      <w:pPr>
        <w:spacing w:after="0"/>
        <w:ind w:firstLine="709"/>
        <w:jc w:val="both"/>
      </w:pPr>
      <w:r>
        <w:t xml:space="preserve">Заявление о признании гражданина </w:t>
      </w:r>
      <w:proofErr w:type="gramStart"/>
      <w:r>
        <w:t>недееспособным</w:t>
      </w:r>
      <w:proofErr w:type="gramEnd"/>
      <w:r>
        <w:t xml:space="preserve"> подается в районный суд по месту жительства такого пражанина либо по адресу психиатрического или психоневрологического учреждения, в </w:t>
      </w:r>
      <w:r>
        <w:t>которое помещен этот гражданин.</w:t>
      </w:r>
    </w:p>
    <w:p w:rsidR="001E3BDA" w:rsidRDefault="001E3BDA" w:rsidP="001E3BDA">
      <w:pPr>
        <w:spacing w:after="0"/>
        <w:ind w:firstLine="709"/>
        <w:jc w:val="both"/>
      </w:pPr>
      <w:r>
        <w:t xml:space="preserve">В заявлении о признании гражданина </w:t>
      </w:r>
      <w:proofErr w:type="gramStart"/>
      <w:r>
        <w:t>недееспособным</w:t>
      </w:r>
      <w:proofErr w:type="gramEnd"/>
      <w:r>
        <w:t xml:space="preserve"> нужно изложить обстоятельства, свидетельствующие о наличии у него психического расстройства, вследствие чего он не может понимать значение своих действий или руководить ими.</w:t>
      </w:r>
    </w:p>
    <w:p w:rsidR="001E3BDA" w:rsidRDefault="001E3BDA" w:rsidP="001E3BDA">
      <w:pPr>
        <w:spacing w:after="0"/>
        <w:ind w:firstLine="709"/>
        <w:jc w:val="both"/>
      </w:pPr>
      <w:r>
        <w:t>Суд рассматривает дело с участием заявителя, представителей органов опеки и попечительства, а также прокурора, который по результатам рассмотрения дела дает заключение.</w:t>
      </w:r>
    </w:p>
    <w:p w:rsidR="001E3BDA" w:rsidRDefault="001E3BDA" w:rsidP="001E3BDA">
      <w:pPr>
        <w:spacing w:after="0"/>
        <w:ind w:firstLine="709"/>
        <w:jc w:val="both"/>
      </w:pPr>
      <w:r>
        <w:t>Придя к выводу о психическом расстройстве гражданина, в результате которого он не может понимать значение своих действий или руководить ими, суд выносит решение о признании этого гражданина недееспособ</w:t>
      </w:r>
      <w:r>
        <w:t>ным.</w:t>
      </w:r>
    </w:p>
    <w:p w:rsidR="001E3BDA" w:rsidRDefault="001E3BDA" w:rsidP="001E3BDA">
      <w:pPr>
        <w:spacing w:after="0"/>
        <w:ind w:firstLine="709"/>
        <w:jc w:val="both"/>
      </w:pPr>
      <w:r>
        <w:t>Решение суда вступает в законную силу по истечении срока на апелляционное обжалование, если оно не было обжаловано. При этом срок для подачи апелляционной жалобы составляет месяц со дня принятия реше</w:t>
      </w:r>
      <w:r>
        <w:t>ния суда в окончательной форме.</w:t>
      </w:r>
    </w:p>
    <w:p w:rsidR="001E3BDA" w:rsidRDefault="001E3BDA" w:rsidP="001E3BDA">
      <w:pPr>
        <w:spacing w:after="0"/>
        <w:ind w:firstLine="709"/>
        <w:jc w:val="both"/>
      </w:pPr>
      <w:r>
        <w:t>Гражданин, признанный недееспособным, вправе лично или через выбранных им представителей обжаловать решени</w:t>
      </w:r>
      <w:r>
        <w:t>е суда в апелляционном порядке.</w:t>
      </w:r>
    </w:p>
    <w:p w:rsidR="001E3BDA" w:rsidRDefault="001E3BDA" w:rsidP="001E3BDA">
      <w:pPr>
        <w:spacing w:after="0"/>
        <w:ind w:firstLine="709"/>
        <w:jc w:val="both"/>
      </w:pPr>
      <w:r>
        <w:t>Последствием признания гражданина недееспособным является установление над ним опеки. Опекун определяется органами опеки и попечительст</w:t>
      </w:r>
      <w:r>
        <w:t>ва.</w:t>
      </w:r>
    </w:p>
    <w:p w:rsidR="001E3BDA" w:rsidRDefault="001E3BDA" w:rsidP="001E3BDA">
      <w:pPr>
        <w:spacing w:after="0"/>
        <w:ind w:firstLine="709"/>
        <w:jc w:val="both"/>
      </w:pPr>
      <w:r>
        <w:t xml:space="preserve">Признание гражданина недееспособным влечет лишение его права самостоятельно распоряжаться своим имуществом, в том числе пенсией. </w:t>
      </w:r>
      <w:proofErr w:type="gramStart"/>
      <w:r>
        <w:t>Недееспособный</w:t>
      </w:r>
      <w:proofErr w:type="gramEnd"/>
      <w:r>
        <w:t xml:space="preserve"> не вправе совершать сделки, даже мелкие бытовые, выдавать доверенность другому лицу для представительства перед третьими лицами. Сделки от имени и в интересах недееспособного совершает опекун. В некоторых случаях законодательством установлены ограничения на совершение таких сделок. Например, в соответствии с п. 1 ст. 575 ГК РФ не допускается дарение, за исключением обычных подарков, стоимость которых не превышает пяти установленных законом минимальных </w:t>
      </w:r>
      <w:proofErr w:type="gramStart"/>
      <w:r>
        <w:t>размеров оплаты труда</w:t>
      </w:r>
      <w:proofErr w:type="gramEnd"/>
      <w:r>
        <w:t>, от имени граждан, признанных недееспособными, их законными представителями.</w:t>
      </w:r>
    </w:p>
    <w:p w:rsidR="00ED43B9" w:rsidRDefault="00ED43B9" w:rsidP="009329AF">
      <w:pPr>
        <w:spacing w:after="0"/>
        <w:jc w:val="both"/>
      </w:pPr>
    </w:p>
    <w:sectPr w:rsidR="00ED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6F"/>
    <w:rsid w:val="001B6C2C"/>
    <w:rsid w:val="001E3BDA"/>
    <w:rsid w:val="003F69CE"/>
    <w:rsid w:val="005B493A"/>
    <w:rsid w:val="00755B6F"/>
    <w:rsid w:val="009329AF"/>
    <w:rsid w:val="00BD54CE"/>
    <w:rsid w:val="00ED43B9"/>
    <w:rsid w:val="00FB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460</Words>
  <Characters>2626</Characters>
  <Application>Microsoft Office Word</Application>
  <DocSecurity>0</DocSecurity>
  <Lines>21</Lines>
  <Paragraphs>6</Paragraphs>
  <ScaleCrop>false</ScaleCrop>
  <Company>Microsoft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2023-06-27T17:00:00Z</dcterms:created>
  <dcterms:modified xsi:type="dcterms:W3CDTF">2023-06-28T06:54:00Z</dcterms:modified>
</cp:coreProperties>
</file>