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A7" w:rsidRPr="00D07EA3" w:rsidRDefault="005C48A7" w:rsidP="005C48A7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3"/>
          <w:szCs w:val="23"/>
          <w:lang w:eastAsia="en-US"/>
        </w:rPr>
      </w:pPr>
      <w:r w:rsidRPr="00D07EA3">
        <w:rPr>
          <w:rFonts w:ascii="Liberation Serif" w:eastAsiaTheme="minorHAnsi" w:hAnsi="Liberation Serif" w:cs="Liberation Serif"/>
          <w:sz w:val="23"/>
          <w:szCs w:val="23"/>
          <w:lang w:eastAsia="en-US"/>
        </w:rPr>
        <w:t>Приложение № 1</w:t>
      </w:r>
    </w:p>
    <w:p w:rsidR="005C48A7" w:rsidRPr="00D07EA3" w:rsidRDefault="005C48A7" w:rsidP="005C48A7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3"/>
          <w:szCs w:val="23"/>
          <w:lang w:eastAsia="en-US"/>
        </w:rPr>
      </w:pPr>
      <w:r w:rsidRPr="00D07EA3">
        <w:rPr>
          <w:rFonts w:ascii="Liberation Serif" w:eastAsiaTheme="minorHAnsi" w:hAnsi="Liberation Serif" w:cs="Liberation Serif"/>
          <w:sz w:val="23"/>
          <w:szCs w:val="23"/>
          <w:lang w:eastAsia="en-US"/>
        </w:rPr>
        <w:t>к Порядку утверждения годовых планов</w:t>
      </w:r>
    </w:p>
    <w:p w:rsidR="005C48A7" w:rsidRPr="00D07EA3" w:rsidRDefault="005C48A7" w:rsidP="005C48A7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3"/>
          <w:szCs w:val="23"/>
          <w:lang w:eastAsia="en-US"/>
        </w:rPr>
      </w:pPr>
      <w:r w:rsidRPr="00D07EA3">
        <w:rPr>
          <w:rFonts w:ascii="Liberation Serif" w:eastAsiaTheme="minorHAnsi" w:hAnsi="Liberation Serif" w:cs="Liberation Serif"/>
          <w:sz w:val="23"/>
          <w:szCs w:val="23"/>
          <w:lang w:eastAsia="en-US"/>
        </w:rPr>
        <w:t>проведения экспертизы нормативных</w:t>
      </w:r>
    </w:p>
    <w:p w:rsidR="005C48A7" w:rsidRPr="00D07EA3" w:rsidRDefault="005C48A7" w:rsidP="005C48A7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5"/>
          <w:szCs w:val="25"/>
          <w:lang w:eastAsia="en-US"/>
        </w:rPr>
      </w:pPr>
      <w:r w:rsidRPr="00D07EA3">
        <w:rPr>
          <w:rFonts w:ascii="Liberation Serif" w:eastAsiaTheme="minorHAnsi" w:hAnsi="Liberation Serif" w:cs="Liberation Serif"/>
          <w:sz w:val="23"/>
          <w:szCs w:val="23"/>
          <w:lang w:eastAsia="en-US"/>
        </w:rPr>
        <w:t xml:space="preserve">правовых актов Серовского городского округа </w:t>
      </w:r>
    </w:p>
    <w:p w:rsidR="005C48A7" w:rsidRPr="00D07EA3" w:rsidRDefault="005C48A7" w:rsidP="005C48A7">
      <w:pPr>
        <w:pStyle w:val="a3"/>
        <w:ind w:firstLine="709"/>
        <w:jc w:val="both"/>
        <w:rPr>
          <w:rFonts w:ascii="Liberation Serif" w:eastAsiaTheme="minorHAnsi" w:hAnsi="Liberation Serif" w:cs="Liberation Serif"/>
          <w:sz w:val="25"/>
          <w:szCs w:val="25"/>
          <w:lang w:eastAsia="en-US"/>
        </w:rPr>
      </w:pPr>
    </w:p>
    <w:p w:rsidR="005C48A7" w:rsidRPr="00D07EA3" w:rsidRDefault="005C48A7" w:rsidP="005C48A7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D07EA3">
        <w:rPr>
          <w:rFonts w:ascii="Liberation Serif" w:hAnsi="Liberation Serif" w:cs="Liberation Serif"/>
          <w:b/>
          <w:sz w:val="27"/>
          <w:szCs w:val="27"/>
        </w:rPr>
        <w:t xml:space="preserve">ПЛАН </w:t>
      </w:r>
    </w:p>
    <w:p w:rsidR="005C48A7" w:rsidRPr="00D07EA3" w:rsidRDefault="005C48A7" w:rsidP="005C48A7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D07EA3">
        <w:rPr>
          <w:rFonts w:ascii="Liberation Serif" w:hAnsi="Liberation Serif" w:cs="Liberation Serif"/>
          <w:b/>
          <w:sz w:val="27"/>
          <w:szCs w:val="27"/>
        </w:rPr>
        <w:t xml:space="preserve">проведения экспертизы нормативных правовых актов </w:t>
      </w:r>
      <w:r w:rsidR="00EC5A14">
        <w:rPr>
          <w:rFonts w:ascii="Liberation Serif" w:hAnsi="Liberation Serif" w:cs="Liberation Serif"/>
          <w:b/>
          <w:sz w:val="27"/>
          <w:szCs w:val="27"/>
        </w:rPr>
        <w:t>Серовского городского округа</w:t>
      </w:r>
      <w:r w:rsidRPr="00D07EA3">
        <w:rPr>
          <w:rFonts w:ascii="Liberation Serif" w:hAnsi="Liberation Serif" w:cs="Liberation Serif"/>
          <w:b/>
          <w:sz w:val="27"/>
          <w:szCs w:val="27"/>
        </w:rPr>
        <w:t xml:space="preserve"> на 20</w:t>
      </w:r>
      <w:r w:rsidR="00E71F41">
        <w:rPr>
          <w:rFonts w:ascii="Liberation Serif" w:hAnsi="Liberation Serif" w:cs="Liberation Serif"/>
          <w:b/>
          <w:sz w:val="27"/>
          <w:szCs w:val="27"/>
        </w:rPr>
        <w:t xml:space="preserve">21 </w:t>
      </w:r>
      <w:r w:rsidRPr="00D07EA3">
        <w:rPr>
          <w:rFonts w:ascii="Liberation Serif" w:hAnsi="Liberation Serif" w:cs="Liberation Serif"/>
          <w:b/>
          <w:sz w:val="27"/>
          <w:szCs w:val="27"/>
        </w:rPr>
        <w:t>год</w:t>
      </w:r>
    </w:p>
    <w:p w:rsidR="005C48A7" w:rsidRPr="00D07EA3" w:rsidRDefault="005C48A7" w:rsidP="005C48A7">
      <w:pPr>
        <w:jc w:val="center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</w:p>
    <w:tbl>
      <w:tblPr>
        <w:tblStyle w:val="a4"/>
        <w:tblW w:w="15409" w:type="dxa"/>
        <w:tblLook w:val="04A0"/>
      </w:tblPr>
      <w:tblGrid>
        <w:gridCol w:w="603"/>
        <w:gridCol w:w="3474"/>
        <w:gridCol w:w="2789"/>
        <w:gridCol w:w="6276"/>
        <w:gridCol w:w="2267"/>
      </w:tblGrid>
      <w:tr w:rsidR="005C48A7" w:rsidRPr="00D07EA3" w:rsidTr="00CC3F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№ п/п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Реквизиты нормативного правового акта (вид, дата, номер, наименование)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Анализируемая сфера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Разработчик нормативного правого акта</w:t>
            </w:r>
          </w:p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Дата начала проведения экспертизы</w:t>
            </w:r>
          </w:p>
        </w:tc>
      </w:tr>
      <w:tr w:rsidR="005C48A7" w:rsidRPr="00CC3FB5" w:rsidTr="00CC3F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CC3FB5" w:rsidRDefault="005C48A7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10" w:rsidRPr="00CC3FB5" w:rsidRDefault="008F2710" w:rsidP="008F271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C3FB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Решение Думы Серовского городского округа от 29.07.2008 г. № 84 «Об установлении годовой базовой ставки арендной платы за использование муниципального имущества и корректировочных коэффициентов к ней» (в редакции </w:t>
            </w:r>
          </w:p>
          <w:p w:rsidR="005C48A7" w:rsidRPr="00CC3FB5" w:rsidRDefault="008F2710" w:rsidP="00CC3FB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от 15.03.2017 </w:t>
            </w:r>
            <w:hyperlink r:id="rId4" w:history="1">
              <w:r w:rsidRPr="00CC3FB5">
                <w:rPr>
                  <w:rFonts w:ascii="Liberation Serif" w:eastAsiaTheme="minorHAnsi" w:hAnsi="Liberation Serif" w:cs="Liberation Serif"/>
                  <w:sz w:val="24"/>
                  <w:szCs w:val="24"/>
                  <w:lang w:eastAsia="en-US"/>
                </w:rPr>
                <w:t>№</w:t>
              </w:r>
            </w:hyperlink>
            <w:r w:rsidR="00CC3FB5" w:rsidRPr="00CC3FB5">
              <w:rPr>
                <w:rFonts w:ascii="Liberation Serif" w:hAnsi="Liberation Serif" w:cs="Liberation Serif"/>
              </w:rPr>
              <w:t xml:space="preserve"> </w:t>
            </w:r>
            <w:r w:rsidR="00CC3FB5" w:rsidRPr="00CC3FB5">
              <w:rPr>
                <w:rFonts w:ascii="Liberation Serif" w:hAnsi="Liberation Serif" w:cs="Liberation Serif"/>
                <w:sz w:val="24"/>
                <w:szCs w:val="24"/>
              </w:rPr>
              <w:t>398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CC3FB5" w:rsidRDefault="00A5109E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Экономическая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CC3FB5" w:rsidRDefault="008F2710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ООА Серовского городского округа «Комитет по управлению муниципальным имуществом»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CC3FB5" w:rsidRDefault="00CC3FB5" w:rsidP="00E73B8B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Декабрь </w:t>
            </w:r>
            <w:r w:rsidR="00E71F41"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2021</w:t>
            </w:r>
          </w:p>
        </w:tc>
      </w:tr>
      <w:tr w:rsidR="00CC3FB5" w:rsidRPr="00CC3FB5" w:rsidTr="00CC3F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B5" w:rsidRPr="00CC3FB5" w:rsidRDefault="00CC3FB5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B5" w:rsidRPr="00CC3FB5" w:rsidRDefault="00CC3FB5" w:rsidP="00CC3FB5">
            <w:pPr>
              <w:pStyle w:val="a5"/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C3FB5">
              <w:rPr>
                <w:rFonts w:ascii="Liberation Serif" w:hAnsi="Liberation Serif" w:cs="Liberation Serif"/>
                <w:sz w:val="24"/>
                <w:szCs w:val="24"/>
              </w:rPr>
              <w:t>Постановление администрации Серовского городского округа от 30.10.2019 № 2426 «Об утверждении условий размещения нестационарных торговых объектов на территории Серовского городского округа»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(в редакции от 01.06.2021 № 653)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B5" w:rsidRPr="00CC3FB5" w:rsidRDefault="00CC3FB5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Экономическая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B5" w:rsidRPr="00CC3FB5" w:rsidRDefault="00CC3FB5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ООА Серовского городского округа «Комитет по управлению муниципальным имуществом»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B5" w:rsidRPr="00CC3FB5" w:rsidRDefault="00CC3FB5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Декабрь 2021</w:t>
            </w:r>
          </w:p>
        </w:tc>
      </w:tr>
    </w:tbl>
    <w:p w:rsidR="009D165B" w:rsidRDefault="009D165B"/>
    <w:sectPr w:rsidR="009D165B" w:rsidSect="00CC3FB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C48A7"/>
    <w:rsid w:val="00512771"/>
    <w:rsid w:val="00520FEC"/>
    <w:rsid w:val="005C1272"/>
    <w:rsid w:val="005C48A7"/>
    <w:rsid w:val="008F2710"/>
    <w:rsid w:val="009D165B"/>
    <w:rsid w:val="00A5109E"/>
    <w:rsid w:val="00CC3FB5"/>
    <w:rsid w:val="00E71F41"/>
    <w:rsid w:val="00E73B8B"/>
    <w:rsid w:val="00EC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C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3FB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E99973E69221FF685E8CB3C1F05FCF58B1B5F0E5B82FF83A8A3F99E21D58334BC6B509BAEEDEA9CB40962E069B8E499068A1DC19A6D65A629CA2D7SF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</dc:creator>
  <cp:keywords/>
  <dc:description/>
  <cp:lastModifiedBy>frolova</cp:lastModifiedBy>
  <cp:revision>5</cp:revision>
  <cp:lastPrinted>2021-11-23T05:55:00Z</cp:lastPrinted>
  <dcterms:created xsi:type="dcterms:W3CDTF">2021-04-30T05:16:00Z</dcterms:created>
  <dcterms:modified xsi:type="dcterms:W3CDTF">2021-12-09T06:08:00Z</dcterms:modified>
</cp:coreProperties>
</file>