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35" w:rsidRDefault="00A27835">
      <w:pPr>
        <w:pStyle w:val="20"/>
        <w:shd w:val="clear" w:color="auto" w:fill="auto"/>
        <w:spacing w:after="0"/>
        <w:ind w:left="20"/>
        <w:jc w:val="center"/>
        <w:rPr>
          <w:rFonts w:ascii="Liberation Serif" w:hAnsi="Liberation Serif" w:cs="Liberation Serif"/>
          <w:sz w:val="26"/>
          <w:szCs w:val="26"/>
        </w:rPr>
      </w:pPr>
    </w:p>
    <w:p w:rsidR="00A27835" w:rsidRDefault="00A27835">
      <w:pPr>
        <w:pStyle w:val="20"/>
        <w:shd w:val="clear" w:color="auto" w:fill="auto"/>
        <w:spacing w:after="0"/>
        <w:ind w:left="2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Уведомление о сборе предложений по формированию Решения о проведении экспертизы муниципальных правовых актов в 2025 году</w:t>
      </w:r>
    </w:p>
    <w:p w:rsidR="00A27835" w:rsidRDefault="00A27835">
      <w:pPr>
        <w:pStyle w:val="20"/>
        <w:shd w:val="clear" w:color="auto" w:fill="auto"/>
        <w:spacing w:after="0"/>
        <w:ind w:left="20"/>
        <w:jc w:val="center"/>
        <w:rPr>
          <w:rFonts w:ascii="Liberation Serif" w:hAnsi="Liberation Serif" w:cs="Liberation Serif"/>
          <w:sz w:val="26"/>
          <w:szCs w:val="26"/>
        </w:rPr>
      </w:pPr>
    </w:p>
    <w:p w:rsidR="00A27835" w:rsidRDefault="00A27835">
      <w:pPr>
        <w:ind w:firstLine="709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В соответствии с постановлением администрации Серовского городского округа от 01.12.2015 № 1855 «О проведении оценки регулирующего воздействия проектов нормативно правовых актов Серовского городского округа и экспертизы нормативно правовых актов Серовского городского округа» администрация Серовского городского округа уведомляет о сборе предложений для формирования Решения о проведении экспертизы муниципальных нормативных правовых актов на 2025 год  (далее - Решение). </w:t>
      </w:r>
    </w:p>
    <w:p w:rsidR="00A27835" w:rsidRDefault="00A27835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kern w:val="2"/>
          <w:sz w:val="26"/>
          <w:szCs w:val="26"/>
          <w:lang w:eastAsia="en-US"/>
        </w:rPr>
      </w:pPr>
      <w:r>
        <w:rPr>
          <w:rFonts w:ascii="Liberation Serif" w:hAnsi="Liberation Serif" w:cs="Liberation Serif"/>
          <w:kern w:val="2"/>
          <w:sz w:val="26"/>
          <w:szCs w:val="26"/>
          <w:lang w:eastAsia="en-US"/>
        </w:rPr>
        <w:t>Экспертиза действующих муниципальных нормативных правовых актов, затрагивающих вопросы осуществления предпринимательской и инвестиционной деятельности, проводится в целях выявления положений, необоснованно затрудняющих осуществление предпринимательской и инвестиционной деятельности.</w:t>
      </w:r>
    </w:p>
    <w:p w:rsidR="00A27835" w:rsidRDefault="00A27835">
      <w:pPr>
        <w:pStyle w:val="ConsPlusNormal"/>
        <w:ind w:firstLine="709"/>
        <w:contextualSpacing/>
        <w:jc w:val="both"/>
        <w:rPr>
          <w:rFonts w:ascii="Liberation Serif" w:hAnsi="Liberation Serif" w:cs="Liberation Serif"/>
          <w:kern w:val="2"/>
          <w:sz w:val="26"/>
          <w:szCs w:val="26"/>
          <w:lang w:eastAsia="en-US"/>
        </w:rPr>
      </w:pPr>
      <w:r>
        <w:rPr>
          <w:rFonts w:ascii="Liberation Serif" w:hAnsi="Liberation Serif" w:cs="Liberation Serif"/>
          <w:kern w:val="2"/>
          <w:sz w:val="26"/>
          <w:szCs w:val="26"/>
          <w:lang w:eastAsia="en-US"/>
        </w:rPr>
        <w:t>Вышеуказанные предложения могут быть направлены заинтересованными лицами (органами местного самоуправления, органами государственной власти, экспертными организациями, организациями, целью деятельности которых является представление интересов субъектов предпринимательской и инвестиционной деятельности, субъектами предпринимательской и инвестиционной деятельности, с которыми заключены соглашения о сотрудничестве при проведении оценки регулирующего воздействия, а также иными заинтересованными лицами).</w:t>
      </w:r>
    </w:p>
    <w:p w:rsidR="00A27835" w:rsidRDefault="00A27835">
      <w:pPr>
        <w:ind w:firstLine="724"/>
        <w:jc w:val="both"/>
        <w:rPr>
          <w:rFonts w:ascii="Liberation Serif" w:hAnsi="Liberation Serif" w:cs="Liberation Serif"/>
          <w:sz w:val="26"/>
          <w:szCs w:val="26"/>
          <w:u w:val="single"/>
        </w:rPr>
      </w:pPr>
      <w:r>
        <w:rPr>
          <w:rFonts w:ascii="Liberation Serif" w:hAnsi="Liberation Serif" w:cs="Liberation Serif"/>
          <w:sz w:val="26"/>
          <w:szCs w:val="26"/>
        </w:rPr>
        <w:t xml:space="preserve">Срок сбора предложений для формирования Решения о проведении экспертизы муниципальных нормативных правовых актов: </w:t>
      </w:r>
      <w:r>
        <w:rPr>
          <w:rFonts w:ascii="Liberation Serif" w:hAnsi="Liberation Serif" w:cs="Liberation Serif"/>
          <w:sz w:val="26"/>
          <w:szCs w:val="26"/>
          <w:u w:val="single"/>
        </w:rPr>
        <w:t xml:space="preserve">с 01 сентября 2024 года по </w:t>
      </w:r>
      <w:bookmarkStart w:id="0" w:name="_GoBack"/>
      <w:bookmarkEnd w:id="0"/>
      <w:r>
        <w:rPr>
          <w:rFonts w:ascii="Liberation Serif" w:hAnsi="Liberation Serif" w:cs="Liberation Serif"/>
          <w:sz w:val="26"/>
          <w:szCs w:val="26"/>
          <w:u w:val="single"/>
        </w:rPr>
        <w:t>01 ноября  2024 года.</w:t>
      </w:r>
    </w:p>
    <w:p w:rsidR="00A27835" w:rsidRDefault="00A27835">
      <w:pPr>
        <w:ind w:firstLine="724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Предложение должно содержать наименование и реквизиты нормативного правового акта, наименование профильного подразделения, осуществлявшего разработку нормативного правового акта, срок проведения экспертизы </w:t>
      </w:r>
      <w:r>
        <w:rPr>
          <w:rFonts w:ascii="Liberation Serif" w:hAnsi="Liberation Serif" w:cs="Liberation Serif"/>
          <w:i/>
          <w:sz w:val="26"/>
          <w:szCs w:val="26"/>
        </w:rPr>
        <w:t>(указывается профильным подразделением)</w:t>
      </w:r>
      <w:r>
        <w:rPr>
          <w:rFonts w:ascii="Liberation Serif" w:hAnsi="Liberation Serif" w:cs="Liberation Serif"/>
          <w:sz w:val="26"/>
          <w:szCs w:val="26"/>
        </w:rPr>
        <w:t xml:space="preserve">. </w:t>
      </w:r>
    </w:p>
    <w:p w:rsidR="00A27835" w:rsidRDefault="00A27835">
      <w:pPr>
        <w:ind w:firstLine="726"/>
        <w:jc w:val="both"/>
        <w:rPr>
          <w:rFonts w:ascii="Liberation Serif" w:hAnsi="Liberation Serif" w:cs="Liberation Serif"/>
          <w:bCs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Предложения направлять </w:t>
      </w:r>
      <w:r>
        <w:rPr>
          <w:rFonts w:ascii="Liberation Serif" w:hAnsi="Liberation Serif" w:cs="Liberation Serif"/>
          <w:bCs/>
          <w:sz w:val="26"/>
          <w:szCs w:val="26"/>
        </w:rPr>
        <w:t xml:space="preserve">на электронную почту: </w:t>
      </w:r>
      <w:hyperlink r:id="rId4">
        <w:r>
          <w:rPr>
            <w:rFonts w:ascii="Liberation Serif" w:hAnsi="Liberation Serif" w:cs="Liberation Serif"/>
            <w:sz w:val="26"/>
            <w:szCs w:val="26"/>
          </w:rPr>
          <w:t>ecn@adm-serov.ru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,  </w:t>
      </w:r>
      <w:r>
        <w:rPr>
          <w:rFonts w:ascii="Liberation Serif" w:hAnsi="Liberation Serif" w:cs="Liberation Serif"/>
          <w:bCs/>
          <w:sz w:val="26"/>
          <w:szCs w:val="26"/>
        </w:rPr>
        <w:t>на имя председателя комитета экономики администрации Серовского городского округа Романовой Л.В.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A27835" w:rsidRDefault="00A27835">
      <w:pPr>
        <w:ind w:firstLine="726"/>
        <w:jc w:val="both"/>
        <w:rPr>
          <w:rFonts w:ascii="Liberation Serif" w:hAnsi="Liberation Serif" w:cs="Liberation Serif"/>
          <w:bCs/>
          <w:sz w:val="26"/>
          <w:szCs w:val="26"/>
        </w:rPr>
      </w:pPr>
    </w:p>
    <w:p w:rsidR="00A27835" w:rsidRDefault="00A27835">
      <w:pPr>
        <w:pStyle w:val="4"/>
        <w:shd w:val="clear" w:color="auto" w:fill="auto"/>
        <w:spacing w:before="0" w:after="0" w:line="240" w:lineRule="auto"/>
        <w:ind w:left="20" w:right="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Предложения могут быть представлены в Администрацию Серовского городского округа по адресу: Свердловская обл., г.Серов, ул.Ленина, д.140; </w:t>
      </w:r>
    </w:p>
    <w:p w:rsidR="00A27835" w:rsidRDefault="00A27835">
      <w:pPr>
        <w:pStyle w:val="4"/>
        <w:shd w:val="clear" w:color="auto" w:fill="auto"/>
        <w:spacing w:before="0" w:after="0" w:line="240" w:lineRule="auto"/>
        <w:ind w:left="20" w:right="2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График работы:</w:t>
      </w:r>
    </w:p>
    <w:p w:rsidR="00A27835" w:rsidRDefault="00A27835">
      <w:pPr>
        <w:pStyle w:val="4"/>
        <w:shd w:val="clear" w:color="auto" w:fill="auto"/>
        <w:spacing w:before="0" w:after="0" w:line="240" w:lineRule="auto"/>
        <w:ind w:left="20" w:right="4535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Понедельник </w:t>
      </w:r>
      <w:r>
        <w:rPr>
          <w:rStyle w:val="21"/>
          <w:rFonts w:ascii="Liberation Serif" w:hAnsi="Liberation Serif" w:cs="Liberation Serif"/>
          <w:sz w:val="26"/>
          <w:szCs w:val="26"/>
        </w:rPr>
        <w:t xml:space="preserve">- </w:t>
      </w:r>
      <w:r>
        <w:rPr>
          <w:rFonts w:ascii="Liberation Serif" w:hAnsi="Liberation Serif" w:cs="Liberation Serif"/>
          <w:sz w:val="26"/>
          <w:szCs w:val="26"/>
        </w:rPr>
        <w:t xml:space="preserve">четверг - с 8:00 до 17:15 Пятница - с 8:00 до 16:00 </w:t>
      </w:r>
    </w:p>
    <w:p w:rsidR="00A27835" w:rsidRDefault="00A27835">
      <w:pPr>
        <w:pStyle w:val="4"/>
        <w:shd w:val="clear" w:color="auto" w:fill="auto"/>
        <w:spacing w:before="0" w:after="0" w:line="240" w:lineRule="auto"/>
        <w:ind w:left="20" w:right="518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Перерыв-с 12:00 до 13:00 </w:t>
      </w:r>
    </w:p>
    <w:p w:rsidR="00A27835" w:rsidRDefault="00A27835">
      <w:pPr>
        <w:pStyle w:val="4"/>
        <w:shd w:val="clear" w:color="auto" w:fill="auto"/>
        <w:spacing w:before="0" w:after="0" w:line="240" w:lineRule="auto"/>
        <w:ind w:left="20" w:right="5180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Суббота, воскресенье - выходные дни</w:t>
      </w:r>
    </w:p>
    <w:p w:rsidR="00A27835" w:rsidRDefault="00A27835">
      <w:pPr>
        <w:pStyle w:val="NormalWeb"/>
        <w:spacing w:beforeAutospacing="0" w:afterAutospacing="0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или по электронной почте: </w:t>
      </w:r>
      <w:hyperlink r:id="rId5">
        <w:r>
          <w:rPr>
            <w:rFonts w:ascii="Liberation Serif" w:hAnsi="Liberation Serif" w:cs="Liberation Serif"/>
            <w:sz w:val="26"/>
            <w:szCs w:val="26"/>
            <w:lang w:val="en-US"/>
          </w:rPr>
          <w:t>info</w:t>
        </w:r>
        <w:r>
          <w:rPr>
            <w:rFonts w:ascii="Liberation Serif" w:hAnsi="Liberation Serif" w:cs="Liberation Serif"/>
            <w:sz w:val="26"/>
            <w:szCs w:val="26"/>
          </w:rPr>
          <w:t>@</w:t>
        </w:r>
        <w:r>
          <w:rPr>
            <w:rFonts w:ascii="Liberation Serif" w:hAnsi="Liberation Serif" w:cs="Liberation Serif"/>
            <w:sz w:val="26"/>
            <w:szCs w:val="26"/>
            <w:lang w:val="en-US"/>
          </w:rPr>
          <w:t>adm</w:t>
        </w:r>
        <w:r>
          <w:rPr>
            <w:rFonts w:ascii="Liberation Serif" w:hAnsi="Liberation Serif" w:cs="Liberation Serif"/>
            <w:sz w:val="26"/>
            <w:szCs w:val="26"/>
          </w:rPr>
          <w:t>-</w:t>
        </w:r>
        <w:r>
          <w:rPr>
            <w:rFonts w:ascii="Liberation Serif" w:hAnsi="Liberation Serif" w:cs="Liberation Serif"/>
            <w:sz w:val="26"/>
            <w:szCs w:val="26"/>
            <w:lang w:val="en-US"/>
          </w:rPr>
          <w:t>serov</w:t>
        </w:r>
        <w:r>
          <w:rPr>
            <w:rFonts w:ascii="Liberation Serif" w:hAnsi="Liberation Serif" w:cs="Liberation Serif"/>
            <w:sz w:val="26"/>
            <w:szCs w:val="26"/>
          </w:rPr>
          <w:t>.</w:t>
        </w:r>
        <w:r>
          <w:rPr>
            <w:rFonts w:ascii="Liberation Serif" w:hAnsi="Liberation Serif" w:cs="Liberation Serif"/>
            <w:sz w:val="26"/>
            <w:szCs w:val="26"/>
            <w:lang w:val="en-US"/>
          </w:rPr>
          <w:t>ru</w:t>
        </w:r>
      </w:hyperlink>
      <w:r>
        <w:rPr>
          <w:rFonts w:ascii="Liberation Serif" w:hAnsi="Liberation Serif" w:cs="Liberation Serif"/>
          <w:sz w:val="26"/>
          <w:szCs w:val="26"/>
        </w:rPr>
        <w:t xml:space="preserve"> (с темой сообщения «Предложения по Решению о проведении экспертизы правовых актов на 2025 год»).</w:t>
      </w:r>
    </w:p>
    <w:sectPr w:rsidR="00A27835" w:rsidSect="00F64F87">
      <w:pgSz w:w="11906" w:h="16838"/>
      <w:pgMar w:top="568" w:right="848" w:bottom="567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F87"/>
    <w:rsid w:val="00375A4B"/>
    <w:rsid w:val="005C78B4"/>
    <w:rsid w:val="007563BF"/>
    <w:rsid w:val="00793C53"/>
    <w:rsid w:val="00897B64"/>
    <w:rsid w:val="009830F8"/>
    <w:rsid w:val="00A27835"/>
    <w:rsid w:val="00CE52EC"/>
    <w:rsid w:val="00F64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Pr>
      <w:rFonts w:ascii="Times New Roman" w:hAnsi="Times New Roman" w:cs="Times New Roman"/>
      <w:spacing w:val="0"/>
      <w:sz w:val="21"/>
      <w:szCs w:val="21"/>
    </w:rPr>
  </w:style>
  <w:style w:type="character" w:customStyle="1" w:styleId="a">
    <w:name w:val="Основной текст_"/>
    <w:basedOn w:val="DefaultParagraphFont"/>
    <w:link w:val="4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1">
    <w:name w:val="Основной текст1"/>
    <w:basedOn w:val="a"/>
    <w:uiPriority w:val="99"/>
  </w:style>
  <w:style w:type="character" w:customStyle="1" w:styleId="21">
    <w:name w:val="Основной текст2"/>
    <w:basedOn w:val="a"/>
    <w:uiPriority w:val="99"/>
  </w:style>
  <w:style w:type="character" w:customStyle="1" w:styleId="3">
    <w:name w:val="Основной текст3"/>
    <w:basedOn w:val="a"/>
    <w:uiPriority w:val="99"/>
    <w:rPr>
      <w:u w:val="single"/>
      <w:lang w:val="en-US"/>
    </w:rPr>
  </w:style>
  <w:style w:type="character" w:customStyle="1" w:styleId="a0">
    <w:name w:val="Текст выноски Знак"/>
    <w:basedOn w:val="DefaultParagraphFont"/>
    <w:uiPriority w:val="99"/>
    <w:semiHidden/>
    <w:rPr>
      <w:rFonts w:ascii="Segoe UI" w:hAnsi="Segoe UI" w:cs="Segoe UI"/>
      <w:color w:val="000000"/>
      <w:sz w:val="18"/>
      <w:szCs w:val="18"/>
    </w:r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paragraph" w:customStyle="1" w:styleId="a1">
    <w:name w:val="Заголовок"/>
    <w:basedOn w:val="Normal"/>
    <w:next w:val="BodyText"/>
    <w:uiPriority w:val="99"/>
    <w:rsid w:val="00F64F8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64F8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97142"/>
    <w:rPr>
      <w:color w:val="000000"/>
      <w:sz w:val="24"/>
      <w:szCs w:val="24"/>
    </w:rPr>
  </w:style>
  <w:style w:type="paragraph" w:styleId="List">
    <w:name w:val="List"/>
    <w:basedOn w:val="BodyText"/>
    <w:uiPriority w:val="99"/>
    <w:rsid w:val="00F64F87"/>
    <w:rPr>
      <w:rFonts w:cs="Mangal"/>
    </w:rPr>
  </w:style>
  <w:style w:type="paragraph" w:styleId="Caption">
    <w:name w:val="caption"/>
    <w:basedOn w:val="Normal"/>
    <w:uiPriority w:val="99"/>
    <w:qFormat/>
    <w:rsid w:val="00F64F87"/>
    <w:pPr>
      <w:suppressLineNumbers/>
      <w:spacing w:before="120" w:after="120"/>
    </w:pPr>
    <w:rPr>
      <w:rFonts w:cs="Mangal"/>
      <w:i/>
      <w:iCs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Heading">
    <w:name w:val="index heading"/>
    <w:basedOn w:val="Normal"/>
    <w:uiPriority w:val="99"/>
    <w:rsid w:val="00F64F87"/>
    <w:pPr>
      <w:suppressLineNumbers/>
    </w:pPr>
    <w:rPr>
      <w:rFonts w:cs="Mangal"/>
    </w:rPr>
  </w:style>
  <w:style w:type="paragraph" w:customStyle="1" w:styleId="20">
    <w:name w:val="Основной текст (2)"/>
    <w:basedOn w:val="Normal"/>
    <w:link w:val="2"/>
    <w:uiPriority w:val="99"/>
    <w:pPr>
      <w:shd w:val="clear" w:color="auto" w:fill="FFFFFF"/>
      <w:spacing w:after="12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4">
    <w:name w:val="Основной текст4"/>
    <w:basedOn w:val="Normal"/>
    <w:link w:val="a"/>
    <w:uiPriority w:val="99"/>
    <w:pPr>
      <w:shd w:val="clear" w:color="auto" w:fill="FFFFFF"/>
      <w:spacing w:before="300" w:after="120" w:line="317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142"/>
    <w:rPr>
      <w:rFonts w:ascii="Times New Roman" w:hAnsi="Times New Roman"/>
      <w:color w:val="000000"/>
      <w:sz w:val="0"/>
      <w:szCs w:val="0"/>
    </w:rPr>
  </w:style>
  <w:style w:type="paragraph" w:styleId="NormalWeb">
    <w:name w:val="Normal (Web)"/>
    <w:basedOn w:val="Normal"/>
    <w:uiPriority w:val="99"/>
    <w:pPr>
      <w:spacing w:beforeAutospacing="1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ConsPlusNormal">
    <w:name w:val="ConsPlusNormal"/>
    <w:uiPriority w:val="99"/>
    <w:pPr>
      <w:widowControl w:val="0"/>
      <w:suppressAutoHyphens/>
      <w:ind w:firstLine="720"/>
    </w:pPr>
    <w:rPr>
      <w:rFonts w:ascii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dm-serov.ru" TargetMode="External"/><Relationship Id="rId4" Type="http://schemas.openxmlformats.org/officeDocument/2006/relationships/hyperlink" Target="mailto:ecn@adm-serov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368</Words>
  <Characters>2100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Уведомление о сборе предложений по формированию Решения о проведении экспертизы муниципальных правовых актов в 2024 году</dc:title>
  <dc:subject/>
  <dc:creator>Татьяна Ашмарина</dc:creator>
  <cp:keywords/>
  <dc:description/>
  <cp:lastModifiedBy>Пользователь</cp:lastModifiedBy>
  <cp:revision>5</cp:revision>
  <cp:lastPrinted>2021-11-15T08:43:00Z</cp:lastPrinted>
  <dcterms:created xsi:type="dcterms:W3CDTF">2024-09-12T08:34:00Z</dcterms:created>
  <dcterms:modified xsi:type="dcterms:W3CDTF">2024-09-12T08:35:00Z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