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EC" w:rsidRPr="00B7565D" w:rsidRDefault="00FD7CE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D7CEC" w:rsidRPr="00002363" w:rsidRDefault="00FD7C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625"/>
      <w:bookmarkEnd w:id="0"/>
      <w:r w:rsidRPr="0000236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FD7CEC" w:rsidRPr="00002363" w:rsidRDefault="00FD7CEC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002363">
        <w:rPr>
          <w:rFonts w:ascii="Liberation Serif" w:hAnsi="Liberation Serif" w:cs="Liberation Serif"/>
          <w:sz w:val="28"/>
          <w:szCs w:val="28"/>
        </w:rPr>
        <w:t>о подготовке проекта нормативного правового акта</w:t>
      </w:r>
    </w:p>
    <w:p w:rsidR="00FD7CEC" w:rsidRPr="00002363" w:rsidRDefault="00FD7CE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812"/>
      </w:tblGrid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Вид нормативного правового акта:</w:t>
            </w:r>
          </w:p>
        </w:tc>
        <w:tc>
          <w:tcPr>
            <w:tcW w:w="5812" w:type="dxa"/>
          </w:tcPr>
          <w:p w:rsidR="00FD7CEC" w:rsidRPr="00002363" w:rsidRDefault="004808A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Решение Думы Серовского городского округа</w:t>
            </w: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Наименование нормативного правового акта:</w:t>
            </w:r>
          </w:p>
        </w:tc>
        <w:tc>
          <w:tcPr>
            <w:tcW w:w="5812" w:type="dxa"/>
          </w:tcPr>
          <w:p w:rsidR="004808AE" w:rsidRPr="00002363" w:rsidRDefault="004808AE" w:rsidP="004808AE">
            <w:pPr>
              <w:pStyle w:val="a3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нормативного правового акта:</w:t>
            </w:r>
          </w:p>
        </w:tc>
        <w:tc>
          <w:tcPr>
            <w:tcW w:w="5812" w:type="dxa"/>
          </w:tcPr>
          <w:p w:rsidR="004808AE" w:rsidRPr="00002363" w:rsidRDefault="004808AE" w:rsidP="004808AE">
            <w:pPr>
              <w:pStyle w:val="a3"/>
              <w:spacing w:after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iCs/>
                <w:color w:val="000000"/>
                <w:sz w:val="28"/>
                <w:szCs w:val="28"/>
              </w:rPr>
              <w:t>Отраслевой орган администрации Серовского городского округа «Комитет по энергетике, транспорту, связи и жилищно-коммунальному хозяйству»</w:t>
            </w:r>
          </w:p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НПА в силу:</w:t>
            </w:r>
          </w:p>
        </w:tc>
        <w:tc>
          <w:tcPr>
            <w:tcW w:w="5812" w:type="dxa"/>
          </w:tcPr>
          <w:p w:rsidR="004808AE" w:rsidRPr="00002363" w:rsidRDefault="004808AE" w:rsidP="004808AE">
            <w:pPr>
              <w:pStyle w:val="a3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По истечении девяноста дней после дня официального опубликования </w:t>
            </w:r>
            <w:r w:rsidRPr="0000236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решения Думы Серовского городского округа «О внесении изменений в Правила благоустройства территории Серовского городского округа, утвержденные решением Думы Серовского городского округа от 11.12.2012 №101»</w:t>
            </w:r>
          </w:p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Обоснование необходимости подготовки проекта НПА:</w:t>
            </w:r>
          </w:p>
        </w:tc>
        <w:tc>
          <w:tcPr>
            <w:tcW w:w="5812" w:type="dxa"/>
          </w:tcPr>
          <w:p w:rsidR="004808AE" w:rsidRPr="00002363" w:rsidRDefault="004808AE" w:rsidP="004808AE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proofErr w:type="gramStart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Разработан</w:t>
            </w:r>
            <w:proofErr w:type="gramEnd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в связи с необходимостью приведения Правил благоустройства территории Серовского городского округа (далее – Правила) в соответствие с действующим законодательством.</w:t>
            </w:r>
          </w:p>
          <w:p w:rsidR="004808AE" w:rsidRPr="00002363" w:rsidRDefault="004808AE" w:rsidP="004808AE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proofErr w:type="gramStart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Пунктом 13 статьи 45.1 Федерального закона от 06.10.2003 № 131-ФЗ (ред. от 29.12.2020) «Об общих принципах организации местного самоуправления в Российской Федерации» установлено право ОМСУ регулировать в составе Правил благоустройства вопросы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      </w: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многоквартирных домах, земельные участки</w:t>
            </w:r>
            <w:proofErr w:type="gramEnd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под </w:t>
            </w:r>
            <w:proofErr w:type="gramStart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которыми</w:t>
            </w:r>
            <w:proofErr w:type="gramEnd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не образованы или образованы по границам таких домов) в содержании прилегающих территорий (далее – участие собственников).</w:t>
            </w:r>
          </w:p>
          <w:p w:rsidR="004808AE" w:rsidRPr="00002363" w:rsidRDefault="004808AE" w:rsidP="004808AE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proofErr w:type="gramStart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Пунктом 9 статьи 55.25 Градостроительного кодекса Российской Федерации установлена обязанность лиц, ответственных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принимать участие, в том числе финансовое, в содержании прилегающих территорий </w:t>
            </w: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  <w:u w:val="single"/>
              </w:rPr>
              <w:t xml:space="preserve">в </w:t>
            </w: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случаях и порядке, которые определяются правилами благоустройства территории</w:t>
            </w:r>
            <w:proofErr w:type="gramEnd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муниципального образования. </w:t>
            </w:r>
            <w:proofErr w:type="gramStart"/>
            <w:r w:rsidRPr="00002363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  <w:shd w:val="clear" w:color="auto" w:fill="FFFFFF"/>
              </w:rPr>
              <w:t>Если иное не предусмотрено федеральным законом, таким лицом является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</w:t>
            </w:r>
            <w:proofErr w:type="gramEnd"/>
            <w:r w:rsidRPr="00002363">
              <w:rPr>
                <w:rFonts w:ascii="Liberation Serif" w:hAnsi="Liberation Serif" w:cs="Liberation Serif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обеспечения безопасной эксплуатации здания, сооружения на основании договора физическое или юридическое лицо (пункт 1 статьи 55.25 Градостроительного кодекса Российской Федерации).</w:t>
            </w:r>
          </w:p>
          <w:p w:rsidR="004808AE" w:rsidRPr="00002363" w:rsidRDefault="004808AE" w:rsidP="004808AE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proofErr w:type="gramStart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Пункт 1 статьи 3 Закона Свердловской области от 14.11.2018 № 140-ОЗ (ред. от 25.03.2020) «О регулировании отдельных отношений в сфере благоустройства территории муниципальных образований, расположенных на территории </w:t>
            </w: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Свердловской области» (далее Закон № 140-ОЗ) устанавливает следующую императивную норму: границы прилегающих территорий определяются правилами благоустройства территории муниципального образования в случае, если правилами благоустройства территории этого муниципального образования регулируются вопросы участия, в том числе финансового</w:t>
            </w:r>
            <w:proofErr w:type="gramEnd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, собственников и (или) иных законных владельцев зданий, строений, сооружений, земельных участков в содержании прилегающих территорий.</w:t>
            </w:r>
          </w:p>
          <w:p w:rsidR="004808AE" w:rsidRPr="00002363" w:rsidRDefault="004808AE" w:rsidP="004808AE">
            <w:pPr>
              <w:pStyle w:val="a3"/>
              <w:spacing w:before="0" w:beforeAutospacing="0" w:after="0"/>
              <w:ind w:firstLine="709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Пунктом 2 Правил определено, что Правила устанавливают порядок участия собственников зданий (помещений в них) и сооружений в благоустройстве прилегающих территорий. Вместе с тем, Правилами не установлены случаи, формы, объем и порядок участия собственников в содержании прилегающих территорий.</w:t>
            </w:r>
          </w:p>
          <w:p w:rsidR="004808AE" w:rsidRPr="00002363" w:rsidRDefault="004808AE" w:rsidP="004808AE">
            <w:pPr>
              <w:pStyle w:val="a3"/>
              <w:spacing w:before="0" w:beforeAutospacing="0" w:after="0"/>
              <w:ind w:firstLine="709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Отсутствие нормативно закрепленного порядка участия граждан и хозяйствующих субъектов в благоустройстве прилегающих территорий является препятствием участия Серовского городского округа в реализации мероприятий государственной программы «Формирование современной городской среды на территории Свердловской области на 2018 – 2024 годы».</w:t>
            </w:r>
          </w:p>
          <w:p w:rsidR="004808AE" w:rsidRPr="00002363" w:rsidRDefault="004808AE" w:rsidP="004808AE">
            <w:pPr>
              <w:pStyle w:val="a3"/>
              <w:spacing w:before="0" w:beforeAutospacing="0" w:after="0"/>
              <w:ind w:firstLine="709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Пунктом 4 статьи 3 Закона № 140-ОЗ предписано установить правилами благоустройства размеры максимальной и минимальной площади прилегающей территории, которые необходимы в целях определения ее границы.</w:t>
            </w:r>
          </w:p>
          <w:p w:rsidR="004808AE" w:rsidRPr="00002363" w:rsidRDefault="004808AE" w:rsidP="004808AE">
            <w:pPr>
              <w:pStyle w:val="a3"/>
              <w:spacing w:before="0" w:beforeAutospacing="0" w:after="0"/>
              <w:ind w:firstLine="709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Вместе с тем, площади прилегающих территорий в обязательном порядке отображаются на схеме границ прилегающих территорий (пункт 4 статьи 4 Закона № 140-ОЗ). </w:t>
            </w:r>
          </w:p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Описание проблемы, на </w:t>
            </w: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решение которой направлен предлагаемый способ регулирования:</w:t>
            </w:r>
          </w:p>
        </w:tc>
        <w:tc>
          <w:tcPr>
            <w:tcW w:w="5812" w:type="dxa"/>
          </w:tcPr>
          <w:p w:rsidR="00FD7CEC" w:rsidRPr="00002363" w:rsidRDefault="00C502E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 xml:space="preserve">Установление объемов, форм участия, иных </w:t>
            </w: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lastRenderedPageBreak/>
              <w:t>вопросов 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Круг заинтересованных лиц:</w:t>
            </w:r>
          </w:p>
        </w:tc>
        <w:tc>
          <w:tcPr>
            <w:tcW w:w="5812" w:type="dxa"/>
          </w:tcPr>
          <w:p w:rsidR="00FD7CEC" w:rsidRPr="00002363" w:rsidRDefault="00C502E1" w:rsidP="00C502E1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Собственники и (или) иные законные владельцы зданий, строений, сооружений, земельных участков; администрация Серовского городского округа</w:t>
            </w: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Краткое изложение целей регулирования:</w:t>
            </w:r>
          </w:p>
        </w:tc>
        <w:tc>
          <w:tcPr>
            <w:tcW w:w="5812" w:type="dxa"/>
          </w:tcPr>
          <w:p w:rsidR="00FD7CEC" w:rsidRPr="00002363" w:rsidRDefault="00C502E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Урегулирование вопросов 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Общая характеристика соответствующих общественных отношений:</w:t>
            </w:r>
          </w:p>
        </w:tc>
        <w:tc>
          <w:tcPr>
            <w:tcW w:w="5812" w:type="dxa"/>
          </w:tcPr>
          <w:p w:rsidR="00C502E1" w:rsidRPr="00002363" w:rsidRDefault="00C502E1" w:rsidP="00002363">
            <w:pPr>
              <w:pStyle w:val="a3"/>
              <w:spacing w:after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Действующими федеральными законами, Правилами благоустройства Серовского городского округа, установлена обязанность участия собственников в содержании прилегающих территорий, </w:t>
            </w:r>
            <w:r w:rsidR="00002363"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но не установлены </w:t>
            </w: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случаи, формы и объем</w:t>
            </w:r>
            <w:r w:rsidR="00002363"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ы</w:t>
            </w: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такого участия. </w:t>
            </w:r>
          </w:p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способа решения заявленной проблемы:</w:t>
            </w:r>
          </w:p>
        </w:tc>
        <w:tc>
          <w:tcPr>
            <w:tcW w:w="5812" w:type="dxa"/>
          </w:tcPr>
          <w:p w:rsidR="00FD7CEC" w:rsidRPr="00002363" w:rsidRDefault="0000236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Установление объемов и формы 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Длительность публичного обсуждения:</w:t>
            </w:r>
          </w:p>
        </w:tc>
        <w:tc>
          <w:tcPr>
            <w:tcW w:w="5812" w:type="dxa"/>
          </w:tcPr>
          <w:p w:rsidR="00FD7CEC" w:rsidRPr="00002363" w:rsidRDefault="0000236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iCs/>
                <w:sz w:val="28"/>
                <w:szCs w:val="28"/>
              </w:rPr>
              <w:t>15 рабочих дней</w:t>
            </w:r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Срок переходного периода:</w:t>
            </w:r>
          </w:p>
        </w:tc>
        <w:tc>
          <w:tcPr>
            <w:tcW w:w="5812" w:type="dxa"/>
          </w:tcPr>
          <w:p w:rsidR="00FD7CEC" w:rsidRPr="00002363" w:rsidRDefault="00002363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не </w:t>
            </w:r>
            <w:proofErr w:type="gramStart"/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установлен</w:t>
            </w:r>
            <w:proofErr w:type="gramEnd"/>
          </w:p>
        </w:tc>
      </w:tr>
      <w:tr w:rsidR="00FD7CEC" w:rsidRPr="00002363" w:rsidTr="0001525D">
        <w:tc>
          <w:tcPr>
            <w:tcW w:w="3464" w:type="dxa"/>
          </w:tcPr>
          <w:p w:rsidR="00FD7CEC" w:rsidRPr="00002363" w:rsidRDefault="00FD7CE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sz w:val="28"/>
                <w:szCs w:val="28"/>
              </w:rPr>
              <w:t>Иная информация:</w:t>
            </w:r>
          </w:p>
        </w:tc>
        <w:tc>
          <w:tcPr>
            <w:tcW w:w="5812" w:type="dxa"/>
          </w:tcPr>
          <w:p w:rsidR="00FD7CEC" w:rsidRPr="00002363" w:rsidRDefault="00002363">
            <w:pPr>
              <w:pStyle w:val="ConsPlusNormal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00236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отсутствует</w:t>
            </w:r>
          </w:p>
        </w:tc>
      </w:tr>
    </w:tbl>
    <w:p w:rsidR="00FD7CEC" w:rsidRDefault="00FD7CE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1525D" w:rsidRPr="00002363" w:rsidRDefault="0001525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1525D" w:rsidRDefault="0001525D" w:rsidP="0001525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ООА СГО</w:t>
      </w:r>
    </w:p>
    <w:p w:rsidR="0001525D" w:rsidRDefault="0001525D" w:rsidP="0001525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«Комитет ЭТС и ЖКХ»                                                                  К.Ю. Сидоров </w:t>
      </w:r>
    </w:p>
    <w:p w:rsidR="0001525D" w:rsidRPr="000453E1" w:rsidRDefault="0001525D" w:rsidP="000152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1525D" w:rsidRDefault="0001525D" w:rsidP="0001525D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FD7CEC" w:rsidRPr="00B7565D" w:rsidRDefault="00FD7CE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D7CEC" w:rsidRPr="00B7565D" w:rsidRDefault="00FD7CE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D7CEC" w:rsidRPr="00B7565D" w:rsidRDefault="00FD7CE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sectPr w:rsidR="00FD7CEC" w:rsidRPr="00B7565D" w:rsidSect="0096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EC"/>
    <w:rsid w:val="00002363"/>
    <w:rsid w:val="0001525D"/>
    <w:rsid w:val="000D500E"/>
    <w:rsid w:val="00192AB7"/>
    <w:rsid w:val="001C27F7"/>
    <w:rsid w:val="004808AE"/>
    <w:rsid w:val="005E1669"/>
    <w:rsid w:val="00696589"/>
    <w:rsid w:val="006E33F9"/>
    <w:rsid w:val="007C3EF8"/>
    <w:rsid w:val="009362CF"/>
    <w:rsid w:val="009650F3"/>
    <w:rsid w:val="009D33B9"/>
    <w:rsid w:val="00B7565D"/>
    <w:rsid w:val="00C502E1"/>
    <w:rsid w:val="00DC26D1"/>
    <w:rsid w:val="00EA00EF"/>
    <w:rsid w:val="00FD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08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hudyakova</dc:creator>
  <cp:lastModifiedBy>hudyakova</cp:lastModifiedBy>
  <cp:revision>3</cp:revision>
  <dcterms:created xsi:type="dcterms:W3CDTF">2021-09-02T10:43:00Z</dcterms:created>
  <dcterms:modified xsi:type="dcterms:W3CDTF">2021-09-03T08:35:00Z</dcterms:modified>
</cp:coreProperties>
</file>