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59" w:rsidRPr="00F47EF4" w:rsidRDefault="00537D59" w:rsidP="00537D59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F47EF4">
        <w:rPr>
          <w:rFonts w:ascii="Liberation Serif" w:hAnsi="Liberation Serif" w:cs="Liberation Serif"/>
          <w:sz w:val="26"/>
          <w:szCs w:val="26"/>
        </w:rPr>
        <w:t>ИНФОРМАЦИЯ</w:t>
      </w:r>
    </w:p>
    <w:p w:rsidR="00537D59" w:rsidRPr="00F47EF4" w:rsidRDefault="00537D59" w:rsidP="00537D59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F47EF4">
        <w:rPr>
          <w:rFonts w:ascii="Liberation Serif" w:hAnsi="Liberation Serif" w:cs="Liberation Serif"/>
          <w:sz w:val="26"/>
          <w:szCs w:val="26"/>
        </w:rPr>
        <w:t>о нормативных, целевых и фискальных характеристиках</w:t>
      </w:r>
    </w:p>
    <w:p w:rsidR="00537D59" w:rsidRPr="00F47EF4" w:rsidRDefault="00537D59" w:rsidP="00537D59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F47EF4">
        <w:rPr>
          <w:rFonts w:ascii="Liberation Serif" w:hAnsi="Liberation Serif" w:cs="Liberation Serif"/>
          <w:sz w:val="26"/>
          <w:szCs w:val="26"/>
        </w:rPr>
        <w:t>налоговых расходов городского округа</w:t>
      </w:r>
      <w:r w:rsidR="009A3D31">
        <w:rPr>
          <w:rFonts w:ascii="Liberation Serif" w:hAnsi="Liberation Serif" w:cs="Liberation Serif"/>
          <w:sz w:val="26"/>
          <w:szCs w:val="26"/>
        </w:rPr>
        <w:t xml:space="preserve"> за 2022 год</w:t>
      </w:r>
    </w:p>
    <w:p w:rsidR="00537D59" w:rsidRPr="00F47EF4" w:rsidRDefault="00537D59" w:rsidP="00537D59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786"/>
      </w:tblGrid>
      <w:tr w:rsidR="00537D59" w:rsidRPr="001F3884" w:rsidTr="00537D59">
        <w:tc>
          <w:tcPr>
            <w:tcW w:w="10410" w:type="dxa"/>
            <w:gridSpan w:val="2"/>
          </w:tcPr>
          <w:p w:rsidR="00537D59" w:rsidRPr="001F3884" w:rsidRDefault="00537D59" w:rsidP="00537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 земельного налога (</w:t>
            </w:r>
            <w:hyperlink r:id="rId5" w:history="1">
              <w:r w:rsidRPr="001F3884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подпункты 1</w:t>
              </w:r>
            </w:hyperlink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- </w:t>
            </w:r>
            <w:hyperlink r:id="rId6" w:history="1">
              <w:r w:rsidRPr="001F3884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12 пункта 5</w:t>
              </w:r>
            </w:hyperlink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№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73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Об установлении земельного налога на территории Серовского городского округа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) 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ind w:left="1440" w:hanging="14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ешение Думы Серовского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 городского округа»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 6 Решения Думы СГО от 22.11.2005г. № 73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Серовского городского округа от 22.11.2005 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Даты прекращения действия налоговых льгот, освобождений и иных преференций по местным налогам в соответствии с нормативными правовыми актами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В соответствии с Решением Думы Серовского городского округа от 22.11.2005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Освобождаются от уплаты земельного налога: 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1) Герои Советского Союза, Герои Российской Федерации, полные кавалеры ордена Славы;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2) инвалиды с детства, дети-инвалиды;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3) ветераны и инвалиды Великой Отечественной войны, а также ветераны и инвалиды боевых действий и иные лица, имеющие звания ветерана в соответствии с Федеральным </w:t>
            </w:r>
            <w:hyperlink r:id="rId7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от 12 января 1995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5-ФЗ "О ветеранах";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proofErr w:type="gramStart"/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4) физические лица, имеющие право на получение социальной поддержки в соответствии с </w:t>
            </w:r>
            <w:hyperlink r:id="rId8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Российской Федерации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rFonts w:ascii="Liberation Serif" w:hAnsi="Liberation Serif" w:cs="Liberation Serif"/>
                <w:i/>
                <w:sz w:val="22"/>
              </w:rPr>
              <w:t>катастрофы на Чернобыльской АЭС»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(в редакции Закона Российской Федерации от 18 июня 1992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3061-1), в соответствии с Федеральным </w:t>
            </w:r>
            <w:hyperlink r:id="rId9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от 26 ноября 1998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175-ФЗ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О социальной защите граждан Российской Федерации, подвергшихся воздействию радиации вследствие аварии</w:t>
            </w:r>
            <w:proofErr w:type="gramEnd"/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в 1957 году на производственном объединении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Маяк</w:t>
            </w:r>
            <w:r>
              <w:rPr>
                <w:rFonts w:ascii="Liberation Serif" w:hAnsi="Liberation Serif" w:cs="Liberation Serif"/>
                <w:i/>
                <w:sz w:val="22"/>
              </w:rPr>
              <w:t>»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и сбросов радиоактивных отходов в реку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2"/>
              </w:rPr>
              <w:t>Теча</w:t>
            </w:r>
            <w:proofErr w:type="spellEnd"/>
            <w:r>
              <w:rPr>
                <w:rFonts w:ascii="Liberation Serif" w:hAnsi="Liberation Serif" w:cs="Liberation Serif"/>
                <w:i/>
                <w:sz w:val="22"/>
              </w:rPr>
              <w:t>»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и в соответствии с Федеральным </w:t>
            </w:r>
            <w:hyperlink r:id="rId10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от 10 января 2002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2-ФЗ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Liberation Serif" w:hAnsi="Liberation Serif" w:cs="Liberation Serif"/>
                <w:i/>
                <w:sz w:val="22"/>
              </w:rPr>
              <w:t>»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5)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6)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7) инвалиды I и II групп инвалидности;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8)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9)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10) физические лица, имеющие трех и более несовершеннолетних детей;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11) дети-сироты и дети, находящиеся под опекой (попечительством);</w:t>
            </w:r>
          </w:p>
          <w:p w:rsidR="00537D59" w:rsidRPr="002B5DB1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12) физические лица, достигшие пенсионного возраста, подвергшиеся политическим репрессиям и признанные жертвами политических репрессий в соответствии с </w:t>
            </w:r>
            <w:hyperlink r:id="rId11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Российской Федерации от 18 октября 1991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1761-1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О реабилитации жертв политических репрессий</w:t>
            </w:r>
            <w:r>
              <w:rPr>
                <w:rFonts w:ascii="Liberation Serif" w:hAnsi="Liberation Serif" w:cs="Liberation Serif"/>
                <w:i/>
                <w:sz w:val="22"/>
              </w:rPr>
              <w:t>»</w:t>
            </w:r>
          </w:p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675CE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е</w:t>
            </w: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социальной защиты (поддержки) граждан округа, способствующей снижению их налоговой нагрузки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Обеспечение достаточно высокого и устойчиво повышающегося качества жизни населения.</w:t>
            </w:r>
          </w:p>
          <w:p w:rsidR="00537D59" w:rsidRPr="002B5DB1" w:rsidRDefault="00537D59" w:rsidP="00DE126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Источник.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Решение Думы Серовского городского округа от 25.12.2018 № 115 «О Стратегии социально-экономического развития Серовского городского округа».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3 013; 2022 год – 3 052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786" w:type="dxa"/>
          </w:tcPr>
          <w:p w:rsidR="00537D59" w:rsidRPr="00ED0558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ED0558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ED0558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7C3367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</w:t>
            </w:r>
            <w:r w:rsidRPr="007C336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3 0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52</w:t>
            </w:r>
            <w:r w:rsidRPr="007C3367">
              <w:rPr>
                <w:rFonts w:ascii="Liberation Serif" w:hAnsi="Liberation Serif" w:cs="Liberation Serif"/>
                <w:i/>
                <w:sz w:val="26"/>
                <w:szCs w:val="26"/>
              </w:rPr>
              <w:t>;     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</w:t>
            </w:r>
            <w:r w:rsidRPr="007C336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3 0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52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18 346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Численность плательщиков налогов, сборов, воспользовавшихся правом на получение налоговых льгот, освобождений и иных преференций в отчетном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10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280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10 011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537D59" w:rsidRPr="002C4933" w:rsidTr="00537D59">
        <w:tc>
          <w:tcPr>
            <w:tcW w:w="624" w:type="dxa"/>
          </w:tcPr>
          <w:p w:rsidR="00537D59" w:rsidRPr="002C4933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537D59" w:rsidRPr="002C4933" w:rsidTr="00537D59">
        <w:tc>
          <w:tcPr>
            <w:tcW w:w="10410" w:type="dxa"/>
            <w:gridSpan w:val="2"/>
          </w:tcPr>
          <w:p w:rsidR="00537D59" w:rsidRPr="002C4933" w:rsidRDefault="00537D59" w:rsidP="00537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 земельного налога (</w:t>
            </w:r>
            <w:hyperlink r:id="rId12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 13 пункта 5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№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73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Об установлении земельного налога на территории Серовского городского округа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) </w:t>
            </w:r>
          </w:p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ind w:left="1440" w:hanging="14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ешение Думы Серовского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 городского округа»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Даты начала действия, предоставленного нормативными правовыми актами городского округа права на налоговые льготы, освобождения и иные преференции по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В соответствии с Решением Думы Серовского городского округа от 22.11.2005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В соответствии с Решением Думы Серовского городского округа от 22.11.2005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Освобождаются от уплаты земельного налога: </w:t>
            </w:r>
          </w:p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-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органы местного самоуправления Серовского городского округа 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537D59" w:rsidRPr="00844767" w:rsidTr="00537D59">
        <w:tc>
          <w:tcPr>
            <w:tcW w:w="624" w:type="dxa"/>
          </w:tcPr>
          <w:p w:rsidR="00537D59" w:rsidRPr="0084476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84476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844767">
              <w:rPr>
                <w:rFonts w:ascii="Liberation Serif" w:hAnsi="Liberation Serif" w:cs="Liberation Serif"/>
                <w:i/>
                <w:sz w:val="26"/>
                <w:szCs w:val="26"/>
              </w:rPr>
              <w:t>Необходимы для балансировки бюджета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3 433; 2022 год - 69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69;     2024 год –69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786" w:type="dxa"/>
          </w:tcPr>
          <w:p w:rsidR="00537D59" w:rsidRPr="007C3367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7C3367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7C336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537D59" w:rsidRPr="002C4933" w:rsidTr="00537D59">
        <w:tc>
          <w:tcPr>
            <w:tcW w:w="624" w:type="dxa"/>
          </w:tcPr>
          <w:p w:rsidR="00537D59" w:rsidRPr="002C4933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537D59" w:rsidRPr="002C4933" w:rsidTr="00537D59">
        <w:tc>
          <w:tcPr>
            <w:tcW w:w="10410" w:type="dxa"/>
            <w:gridSpan w:val="2"/>
          </w:tcPr>
          <w:p w:rsidR="00537D59" w:rsidRPr="002C4933" w:rsidRDefault="00537D59" w:rsidP="00537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 земельного налога (</w:t>
            </w:r>
            <w:hyperlink r:id="rId13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 14 пункта 5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№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73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Об установлении земельного налога на территории Серовского городского округа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ешение Думы Серовского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 городского округа»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В соответствии с Решением Думы Серовского городского округа от 22.11.2005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В соответствии с Решением Думы Серовского городского округа от 22.11.2005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Освобождаются от уплаты земельного налога: </w:t>
            </w:r>
          </w:p>
          <w:p w:rsidR="00537D59" w:rsidRPr="00566055" w:rsidRDefault="00537D59" w:rsidP="00DE126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- </w:t>
            </w: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муниципальные образовательные организации, муниципальные учреждения культуры, физической культуры, спорта, и иные муниципальные учреждения, финансируемые из средств бюджета Серовского городского округа, в отношении земельных участков, предоставленных для непосредственного выполнения возложенных на них функций</w:t>
            </w:r>
          </w:p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844767">
              <w:rPr>
                <w:rFonts w:ascii="Liberation Serif" w:hAnsi="Liberation Serif" w:cs="Liberation Serif"/>
                <w:i/>
                <w:sz w:val="26"/>
                <w:szCs w:val="26"/>
              </w:rPr>
              <w:t>Необходимы для балансировки бюджета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20 984; 2022 год – 26 016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786" w:type="dxa"/>
          </w:tcPr>
          <w:p w:rsidR="00537D59" w:rsidRPr="00CF7C5C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7C5C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CF7C5C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CF7C5C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</w:t>
            </w:r>
            <w:r w:rsidRPr="00CF7C5C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26 016</w:t>
            </w:r>
            <w:r w:rsidRPr="00CF7C5C">
              <w:rPr>
                <w:rFonts w:ascii="Liberation Serif" w:hAnsi="Liberation Serif" w:cs="Liberation Serif"/>
                <w:i/>
                <w:sz w:val="26"/>
                <w:szCs w:val="26"/>
              </w:rPr>
              <w:t>;     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</w:t>
            </w:r>
            <w:r w:rsidRPr="00CF7C5C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26 016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41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41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Базовый объем налогов, сборов, задекларированный для уплаты в бюджет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городского округа плательщиками налогов, сборов по видам налога, сбора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537D59" w:rsidRPr="002C4933" w:rsidTr="00537D59">
        <w:tc>
          <w:tcPr>
            <w:tcW w:w="624" w:type="dxa"/>
          </w:tcPr>
          <w:p w:rsidR="00537D59" w:rsidRPr="002C4933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537D59" w:rsidRPr="002C4933" w:rsidTr="00537D59">
        <w:tc>
          <w:tcPr>
            <w:tcW w:w="10410" w:type="dxa"/>
            <w:gridSpan w:val="2"/>
          </w:tcPr>
          <w:p w:rsidR="00537D59" w:rsidRPr="002C4933" w:rsidRDefault="00537D59" w:rsidP="00537D5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Установление ставки земельного налога в размере 0,2% - меньше, чем установлено Налоговым </w:t>
            </w:r>
            <w:hyperlink r:id="rId14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кодексом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Российской Федерации (0,3%) (</w:t>
            </w:r>
            <w:hyperlink r:id="rId15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 2.1 пункта 2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№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73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Об установлении земельного налога на территории Серовского городского округа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ind w:left="1440" w:hanging="14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ешение Думы Серовского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 городского округа»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В соответствии с Решением Думы Серовского городского округа от 22.11.2005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Период действия налоговых льгот, освобождений и иных преференций по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местным налогам, предоставленных нормативными правовыми актами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В соответствии с Решением Думы Серовского городского округа от 22.11.2005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В соответствии с Решением Думы Серовского городского округа от 22.11.2005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Налоговая ставка: </w:t>
            </w:r>
          </w:p>
          <w:p w:rsidR="00537D59" w:rsidRPr="008B4A2C" w:rsidRDefault="00537D59" w:rsidP="00DE126B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- </w:t>
            </w:r>
            <w:r w:rsidRPr="008B4A2C">
              <w:rPr>
                <w:rFonts w:ascii="Liberation Serif" w:hAnsi="Liberation Serif" w:cs="Liberation Serif"/>
                <w:i/>
                <w:sz w:val="26"/>
                <w:szCs w:val="26"/>
              </w:rPr>
              <w:t>0,2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      </w:r>
            <w:proofErr w:type="gramEnd"/>
          </w:p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е</w:t>
            </w: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социальной защиты (поддержки) граждан округа, способствующей снижению их налоговой нагрузки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0,3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Обеспечение достаточно высокого и устойчиво повышающегося качества жизни населения.</w:t>
            </w:r>
          </w:p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Источник.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Решение Думы Серовского городского округа от 25.12.2018 № 115 «О Стратегии социально-экономического развития Серовского городского округа».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582; 2022 год - 583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583;     2023 год – 583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786" w:type="dxa"/>
          </w:tcPr>
          <w:p w:rsidR="00537D59" w:rsidRPr="00902192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902192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02192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02192"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 (количество земельных участков – 3 8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97</w:t>
            </w:r>
            <w:r w:rsidRPr="00902192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537D59" w:rsidRPr="002C4933" w:rsidTr="00537D59">
        <w:tc>
          <w:tcPr>
            <w:tcW w:w="624" w:type="dxa"/>
          </w:tcPr>
          <w:p w:rsidR="00537D59" w:rsidRPr="002C4933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537D59" w:rsidRPr="001F3884" w:rsidTr="00537D59">
        <w:tc>
          <w:tcPr>
            <w:tcW w:w="10410" w:type="dxa"/>
            <w:gridSpan w:val="2"/>
          </w:tcPr>
          <w:p w:rsidR="00537D59" w:rsidRPr="00566055" w:rsidRDefault="00537D59" w:rsidP="00537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Уменьшение налоговой базы по земельному налогу на сумму льгот, предоставляемую членам организации, имеющим право на льготы (абзац 3 пункта 6 решения </w:t>
            </w:r>
            <w:proofErr w:type="spellStart"/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№ 73 «Об установлении земельного налога на территории Серовского городского округа»)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ind w:left="1440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Наименование характеристики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537D59" w:rsidRPr="009E4AB7" w:rsidTr="00537D59">
        <w:tc>
          <w:tcPr>
            <w:tcW w:w="624" w:type="dxa"/>
          </w:tcPr>
          <w:p w:rsidR="00537D59" w:rsidRPr="009E4AB7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E4AB7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ешение Думы Серовского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 городского округа»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абз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. 3 </w:t>
            </w: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 6 Решения Думы СГО от 22.11.2005г. № 73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537D59" w:rsidRPr="00997056" w:rsidTr="00537D59">
        <w:tc>
          <w:tcPr>
            <w:tcW w:w="624" w:type="dxa"/>
          </w:tcPr>
          <w:p w:rsidR="00537D59" w:rsidRPr="00997056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97056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Серовского городского округа от 22.11.2005 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В соответствии с Решением Думы Серовского городского округа от 22.11.2005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уменьшение налоговой базы по земельному налогу на сумму льгот, предоставляемую членам организации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(</w:t>
            </w: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некоммерческие организации: огороднические, садоводческие некоммерческие объединения граждан, гаражные, гаражно-строительные, жилищные, жилищно-строительные кооперативы), имеющим право на льготы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9675CE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е</w:t>
            </w: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социальной защиты (поддержки) граждан округа, способствующей снижению их налоговой нагрузки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уменьшение налоговой базы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537D59" w:rsidRPr="002B5DB1" w:rsidTr="00537D59">
        <w:tc>
          <w:tcPr>
            <w:tcW w:w="624" w:type="dxa"/>
          </w:tcPr>
          <w:p w:rsidR="00537D59" w:rsidRPr="002B5DB1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B5DB1" w:rsidRDefault="00537D59" w:rsidP="00DE126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Обеспечение достаточно высокого и устойчиво повышающегося качества жизни населения.</w:t>
            </w:r>
          </w:p>
          <w:p w:rsidR="00537D59" w:rsidRPr="002B5DB1" w:rsidRDefault="00537D59" w:rsidP="00DE126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Источник.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Решение Думы Серовского городского округа от 25.12.2018 № 115 «О Стратегии социально-экономического развития Серовского городского округа».</w:t>
            </w:r>
          </w:p>
        </w:tc>
      </w:tr>
      <w:tr w:rsidR="00537D59" w:rsidRPr="00F47EF4" w:rsidTr="00537D59">
        <w:tc>
          <w:tcPr>
            <w:tcW w:w="10410" w:type="dxa"/>
            <w:gridSpan w:val="2"/>
          </w:tcPr>
          <w:p w:rsidR="00537D59" w:rsidRPr="00F47EF4" w:rsidRDefault="00537D59" w:rsidP="00DE126B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328; 2022 год - 409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786" w:type="dxa"/>
          </w:tcPr>
          <w:p w:rsidR="00537D59" w:rsidRPr="00566055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566055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</w:t>
            </w: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409</w:t>
            </w: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;     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</w:t>
            </w: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409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309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122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537D59" w:rsidRPr="001F3884" w:rsidTr="00537D59">
        <w:tc>
          <w:tcPr>
            <w:tcW w:w="624" w:type="dxa"/>
          </w:tcPr>
          <w:p w:rsidR="00537D59" w:rsidRPr="001F388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1F3884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537D59" w:rsidRPr="00F47EF4" w:rsidTr="00537D59">
        <w:tc>
          <w:tcPr>
            <w:tcW w:w="624" w:type="dxa"/>
          </w:tcPr>
          <w:p w:rsidR="00537D59" w:rsidRPr="00F47EF4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786" w:type="dxa"/>
          </w:tcPr>
          <w:p w:rsidR="00537D59" w:rsidRPr="00F47EF4" w:rsidRDefault="00537D59" w:rsidP="00DE126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537D59" w:rsidRPr="002C4933" w:rsidTr="00537D59">
        <w:tc>
          <w:tcPr>
            <w:tcW w:w="624" w:type="dxa"/>
          </w:tcPr>
          <w:p w:rsidR="00537D59" w:rsidRPr="002C4933" w:rsidRDefault="00537D59" w:rsidP="00DE126B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786" w:type="dxa"/>
          </w:tcPr>
          <w:p w:rsidR="00537D59" w:rsidRPr="002C4933" w:rsidRDefault="00537D59" w:rsidP="00DE126B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</w:tbl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37D59" w:rsidRDefault="00537D59" w:rsidP="00537D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B2704" w:rsidRDefault="000B2704"/>
    <w:sectPr w:rsidR="000B2704" w:rsidSect="00537D59">
      <w:pgSz w:w="11906" w:h="16838" w:code="9"/>
      <w:pgMar w:top="1135" w:right="566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705B"/>
    <w:multiLevelType w:val="hybridMultilevel"/>
    <w:tmpl w:val="8318A26E"/>
    <w:lvl w:ilvl="0" w:tplc="426CA7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7D59"/>
    <w:rsid w:val="000B2704"/>
    <w:rsid w:val="00537D59"/>
    <w:rsid w:val="009A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D03064143AE1E0D5C3A1487FE740587E4624852F451C3B1E948B75F3F75C551BD74AF9BD3FEF19983B003D8t9r8J" TargetMode="External"/><Relationship Id="rId13" Type="http://schemas.openxmlformats.org/officeDocument/2006/relationships/hyperlink" Target="consultantplus://offline/ref=E6FD72995F7DDE9C2BE5732C6AD2F1E38996A1DF0D306E2B63D59F0ED40DA5D178F807BE31CEE766AA789F60D06FF9B29FFF91C6009CCB5298yFs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D03064143AE1E0D5C3A1487FE740587E4604857F451C3B1E948B75F3F75C551BD74AF9BD3FEF19983B003D8t9r8J" TargetMode="External"/><Relationship Id="rId12" Type="http://schemas.openxmlformats.org/officeDocument/2006/relationships/hyperlink" Target="consultantplus://offline/ref=E6FD72995F7DDE9C2BE5732C6AD2F1E38996A1DF0D306E2B63D59F0ED40DA5D178F807BE31CEE766AA7F9F60D06FF9B29FFF91C6009CCB5298yFs3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D72995F7DDE9C2BE5732C6AD2F1E38996A1DF0D306E2B63D59F0ED40DA5D178F807BE31CEE766AA7E9F60D06FF9B29FFF91C6009CCB5298yFs3I" TargetMode="External"/><Relationship Id="rId11" Type="http://schemas.openxmlformats.org/officeDocument/2006/relationships/hyperlink" Target="consultantplus://offline/ref=A8ED03064143AE1E0D5C3A1487FE740586E5614A51F251C3B1E948B75F3F75C551BD74AF9BD3FEF19983B003D8t9r8J" TargetMode="External"/><Relationship Id="rId5" Type="http://schemas.openxmlformats.org/officeDocument/2006/relationships/hyperlink" Target="consultantplus://offline/ref=E6FD72995F7DDE9C2BE5732C6AD2F1E38996A1DF0D306E2B63D59F0ED40DA5D178F807BE31CEE766A97D9F60D06FF9B29FFF91C6009CCB5298yFs3I" TargetMode="External"/><Relationship Id="rId15" Type="http://schemas.openxmlformats.org/officeDocument/2006/relationships/hyperlink" Target="consultantplus://offline/ref=E6FD72995F7DDE9C2BE5732C6AD2F1E38996A1DF0D306E2B63D59F0ED40DA5D178F807BE31CEE766AB7D9F60D06FF9B29FFF91C6009CCB5298yFs3I" TargetMode="External"/><Relationship Id="rId10" Type="http://schemas.openxmlformats.org/officeDocument/2006/relationships/hyperlink" Target="consultantplus://offline/ref=A8ED03064143AE1E0D5C3A1487FE740587E4624852F551C3B1E948B75F3F75C551BD74AF9BD3FEF19983B003D8t9r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D03064143AE1E0D5C3A1487FE740587E9624E50F251C3B1E948B75F3F75C551BD74AF9BD3FEF19983B003D8t9r8J" TargetMode="External"/><Relationship Id="rId14" Type="http://schemas.openxmlformats.org/officeDocument/2006/relationships/hyperlink" Target="consultantplus://offline/ref=E6FD72995F7DDE9C2BE56D217CBEAFE98B95F6D00F3B65743D8599598B5DA3842AB859E7708EF467A162963483y2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4240</Words>
  <Characters>24171</Characters>
  <Application>Microsoft Office Word</Application>
  <DocSecurity>0</DocSecurity>
  <Lines>201</Lines>
  <Paragraphs>56</Paragraphs>
  <ScaleCrop>false</ScaleCrop>
  <Company/>
  <LinksUpToDate>false</LinksUpToDate>
  <CharactersWithSpaces>28355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filimonova</cp:lastModifiedBy>
  <cp:revision>2</cp:revision>
  <dcterms:created xsi:type="dcterms:W3CDTF">2023-09-26T03:29:00Z</dcterms:created>
  <dcterms:modified xsi:type="dcterms:W3CDTF">2023-09-26T03:38:00Z</dcterms:modified>
</cp:coreProperties>
</file>