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1A" w:rsidRPr="00F47EF4" w:rsidRDefault="00F05F1A" w:rsidP="00F05F1A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ИНФОРМАЦИЯ</w:t>
      </w:r>
    </w:p>
    <w:p w:rsidR="00F05F1A" w:rsidRPr="00F47EF4" w:rsidRDefault="00F05F1A" w:rsidP="00F05F1A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о нормативных, целевых и фискальных характеристиках</w:t>
      </w:r>
    </w:p>
    <w:p w:rsidR="00F05F1A" w:rsidRPr="00F47EF4" w:rsidRDefault="00F05F1A" w:rsidP="00F05F1A">
      <w:pPr>
        <w:pStyle w:val="ConsPlusNormal"/>
        <w:jc w:val="center"/>
        <w:rPr>
          <w:rFonts w:ascii="Liberation Serif" w:hAnsi="Liberation Serif" w:cs="Liberation Serif"/>
          <w:sz w:val="26"/>
          <w:szCs w:val="26"/>
        </w:rPr>
      </w:pPr>
      <w:r w:rsidRPr="00F47EF4">
        <w:rPr>
          <w:rFonts w:ascii="Liberation Serif" w:hAnsi="Liberation Serif" w:cs="Liberation Serif"/>
          <w:sz w:val="26"/>
          <w:szCs w:val="26"/>
        </w:rPr>
        <w:t>налоговых расходов городского округа</w:t>
      </w:r>
    </w:p>
    <w:p w:rsidR="00F05F1A" w:rsidRPr="00F47EF4" w:rsidRDefault="00F05F1A" w:rsidP="00F05F1A">
      <w:pPr>
        <w:pStyle w:val="ConsPlusNormal"/>
        <w:rPr>
          <w:rFonts w:ascii="Liberation Serif" w:hAnsi="Liberation Serif" w:cs="Liberation Serif"/>
          <w:sz w:val="26"/>
          <w:szCs w:val="26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928"/>
      </w:tblGrid>
      <w:tr w:rsidR="00F05F1A" w:rsidRPr="001F3884" w:rsidTr="00BF29C1">
        <w:tc>
          <w:tcPr>
            <w:tcW w:w="10552" w:type="dxa"/>
            <w:gridSpan w:val="2"/>
          </w:tcPr>
          <w:p w:rsidR="00F05F1A" w:rsidRPr="001F3884" w:rsidRDefault="00F05F1A" w:rsidP="00F05F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5" w:history="1">
              <w:r w:rsidRPr="001F3884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подпункты 1</w:t>
              </w:r>
            </w:hyperlink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- </w:t>
            </w:r>
            <w:hyperlink r:id="rId6" w:history="1">
              <w:r w:rsidRPr="001F3884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12 пункта 5</w:t>
              </w:r>
            </w:hyperlink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Об установлении земельного налога на территории </w:t>
            </w:r>
            <w:proofErr w:type="spellStart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) 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ind w:left="1440" w:hanging="14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 6 Решения Думы СГО от 22.11.2005г. № 73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 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1.8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Даты прекращения действия налоговых льгот, освобождений и иных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преференций по местным налогам в соответствии с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1) Герои Советского Союза, Герои Российской Федерации, полные кавалеры ордена Славы;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2) инвалиды с детства, дети-инвалиды;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3) ветераны и инвалиды Великой Отечественной войны, а также ветераны и инвалиды боевых действий и иные лица, имеющие звания ветерана в соответствии с Федеральным </w:t>
            </w:r>
            <w:hyperlink r:id="rId7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12 января 1995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5-ФЗ "О ветеранах";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proofErr w:type="gramStart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4) физические лица, имеющие право на получение социальной поддержки в соответствии с </w:t>
            </w:r>
            <w:hyperlink r:id="rId8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Российской Федерации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О социальной защите граждан, подвергшихся воздействию радиации вследствие </w:t>
            </w:r>
            <w:r>
              <w:rPr>
                <w:rFonts w:ascii="Liberation Serif" w:hAnsi="Liberation Serif" w:cs="Liberation Serif"/>
                <w:i/>
                <w:sz w:val="22"/>
              </w:rPr>
              <w:t>катастрофы на Чернобыльской АЭС»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(в редакции Закона Российской Федерации от 18 июня 1992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3061-1), в соответствии с Федеральным </w:t>
            </w:r>
            <w:hyperlink r:id="rId9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26 ноября 1998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175-ФЗ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О социальной защите граждан Российской Федерации, подвергшихся воздействию радиации вследствие аварии</w:t>
            </w:r>
            <w:proofErr w:type="gramEnd"/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в 1957 году на производственном объединении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Маяк</w:t>
            </w:r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и сбросов радиоактивных отходов в реку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2"/>
              </w:rPr>
              <w:t>Теча</w:t>
            </w:r>
            <w:proofErr w:type="spellEnd"/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и в соответствии с Федеральным </w:t>
            </w:r>
            <w:hyperlink r:id="rId10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от 10 января 2002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2-ФЗ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5)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6)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7) инвалиды I и II групп инвалидности;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8) 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9) 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10) физические лица, имеющие трех и более несовершеннолетних детей;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>11) дети-сироты и дети, находящиеся под опекой (попечительством);</w:t>
            </w:r>
          </w:p>
          <w:p w:rsidR="00F05F1A" w:rsidRPr="002B5DB1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2"/>
              </w:rPr>
            </w:pP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12) физические лица, достигшие пенсионного возраста, подвергшиеся политическим репрессиям и признанные жертвами политических репрессий в соответствии с </w:t>
            </w:r>
            <w:hyperlink r:id="rId11" w:history="1">
              <w:r w:rsidRPr="002B5DB1">
                <w:rPr>
                  <w:rFonts w:ascii="Liberation Serif" w:hAnsi="Liberation Serif" w:cs="Liberation Serif"/>
                  <w:i/>
                  <w:sz w:val="22"/>
                </w:rPr>
                <w:t>Законом</w:t>
              </w:r>
            </w:hyperlink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 Российской Федерации от 18 октября 1991 года </w:t>
            </w:r>
            <w:r>
              <w:rPr>
                <w:rFonts w:ascii="Liberation Serif" w:hAnsi="Liberation Serif" w:cs="Liberation Serif"/>
                <w:i/>
                <w:sz w:val="22"/>
              </w:rPr>
              <w:t>№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 xml:space="preserve">1761-1 </w:t>
            </w:r>
            <w:r>
              <w:rPr>
                <w:rFonts w:ascii="Liberation Serif" w:hAnsi="Liberation Serif" w:cs="Liberation Serif"/>
                <w:i/>
                <w:sz w:val="22"/>
              </w:rPr>
              <w:t>«</w:t>
            </w:r>
            <w:r w:rsidRPr="002B5DB1">
              <w:rPr>
                <w:rFonts w:ascii="Liberation Serif" w:hAnsi="Liberation Serif" w:cs="Liberation Serif"/>
                <w:i/>
                <w:sz w:val="22"/>
              </w:rPr>
              <w:t>О реабилитации жертв политических репрессий</w:t>
            </w:r>
            <w:r>
              <w:rPr>
                <w:rFonts w:ascii="Liberation Serif" w:hAnsi="Liberation Serif" w:cs="Liberation Serif"/>
                <w:i/>
                <w:sz w:val="22"/>
              </w:rPr>
              <w:t>»</w:t>
            </w:r>
          </w:p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675CE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снижению их налоговой нагрузки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F05F1A" w:rsidRPr="002B5DB1" w:rsidRDefault="00F05F1A" w:rsidP="00BF29C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Источник.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Решение Думы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25.12.2018 № 115 «О Стратегии социально-экономического развития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округа».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2020 год – 6 556; 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3 013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928" w:type="dxa"/>
          </w:tcPr>
          <w:p w:rsidR="00F05F1A" w:rsidRPr="00ED0558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ED0558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ED0558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7C3367">
              <w:rPr>
                <w:rFonts w:ascii="Liberation Serif" w:hAnsi="Liberation Serif" w:cs="Liberation Serif"/>
                <w:i/>
                <w:sz w:val="26"/>
                <w:szCs w:val="26"/>
              </w:rPr>
              <w:t>2022 год – 3 013;     2023 год – 3 013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18 133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10 1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91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9 495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F05F1A" w:rsidRPr="002C4933" w:rsidTr="00BF29C1">
        <w:tc>
          <w:tcPr>
            <w:tcW w:w="624" w:type="dxa"/>
          </w:tcPr>
          <w:p w:rsidR="00F05F1A" w:rsidRPr="002C4933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2C4933" w:rsidTr="00BF29C1">
        <w:tc>
          <w:tcPr>
            <w:tcW w:w="10552" w:type="dxa"/>
            <w:gridSpan w:val="2"/>
          </w:tcPr>
          <w:p w:rsidR="00F05F1A" w:rsidRPr="002C4933" w:rsidRDefault="00F05F1A" w:rsidP="00F05F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12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13 пункта 5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Об установлении земельного налога на территории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) </w:t>
            </w:r>
          </w:p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ind w:left="1440" w:hanging="14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Даты вступления в силу положений нормативных правовых актов городского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округа, устанавливающих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-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органы местного самоуправления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F05F1A" w:rsidRPr="00844767" w:rsidTr="00BF29C1">
        <w:tc>
          <w:tcPr>
            <w:tcW w:w="624" w:type="dxa"/>
          </w:tcPr>
          <w:p w:rsidR="00F05F1A" w:rsidRPr="0084476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84476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844767">
              <w:rPr>
                <w:rFonts w:ascii="Liberation Serif" w:hAnsi="Liberation Serif" w:cs="Liberation Serif"/>
                <w:i/>
                <w:sz w:val="26"/>
                <w:szCs w:val="26"/>
              </w:rPr>
              <w:t>Необходимы для балансировки бюджета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Наименования структурных элементов муниципальных программ городского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2020 год – 5 075; 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3 433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5 867;     2023 год –5 867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928" w:type="dxa"/>
          </w:tcPr>
          <w:p w:rsidR="00F05F1A" w:rsidRPr="007C3367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7C3367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7C336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7C3367"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F05F1A" w:rsidRPr="002C4933" w:rsidTr="00BF29C1">
        <w:tc>
          <w:tcPr>
            <w:tcW w:w="624" w:type="dxa"/>
          </w:tcPr>
          <w:p w:rsidR="00F05F1A" w:rsidRPr="002C4933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2C4933" w:rsidTr="00BF29C1">
        <w:tc>
          <w:tcPr>
            <w:tcW w:w="10552" w:type="dxa"/>
            <w:gridSpan w:val="2"/>
          </w:tcPr>
          <w:p w:rsidR="00F05F1A" w:rsidRPr="002C4933" w:rsidRDefault="00F05F1A" w:rsidP="00F05F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 земельного налога (</w:t>
            </w:r>
            <w:hyperlink r:id="rId13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14 пункта 5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Об установлении земельного налога на территории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ind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Наименование характеристики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Наименование налоговых льгот, освобождений и иных преференций по местным </w:t>
            </w: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Освобождаются от уплаты земельного налога: </w:t>
            </w:r>
          </w:p>
          <w:p w:rsidR="00F05F1A" w:rsidRPr="00566055" w:rsidRDefault="00F05F1A" w:rsidP="00BF29C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- </w:t>
            </w: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муниципальные образовательные организации, муниципальные учреждения культуры, физической культуры, спорта, и иные муниципальные учреждения, финансируемые из средств бюджета </w:t>
            </w:r>
            <w:proofErr w:type="spellStart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округа, в отношении земельных участков, предоставленных для непосредственного выполнения возложенных на них функций</w:t>
            </w:r>
          </w:p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техническая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844767">
              <w:rPr>
                <w:rFonts w:ascii="Liberation Serif" w:hAnsi="Liberation Serif" w:cs="Liberation Serif"/>
                <w:i/>
                <w:sz w:val="26"/>
                <w:szCs w:val="26"/>
              </w:rPr>
              <w:t>Необходимы для балансировки бюджета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Освобождение от уплаты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2020 год – 21 334; 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20 984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928" w:type="dxa"/>
          </w:tcPr>
          <w:p w:rsidR="00F05F1A" w:rsidRPr="00CF7C5C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CF7C5C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CF7C5C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CF7C5C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2022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23 418</w:t>
            </w:r>
            <w:r w:rsidRPr="00CF7C5C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;     2023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23 418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40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38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F05F1A" w:rsidRPr="002C4933" w:rsidTr="00BF29C1">
        <w:tc>
          <w:tcPr>
            <w:tcW w:w="624" w:type="dxa"/>
          </w:tcPr>
          <w:p w:rsidR="00F05F1A" w:rsidRPr="002C4933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2C4933" w:rsidTr="00BF29C1">
        <w:tc>
          <w:tcPr>
            <w:tcW w:w="10552" w:type="dxa"/>
            <w:gridSpan w:val="2"/>
          </w:tcPr>
          <w:p w:rsidR="00F05F1A" w:rsidRPr="002C4933" w:rsidRDefault="00F05F1A" w:rsidP="00F05F1A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Установление ставки земельного налога в размере 0,2% - меньше, чем установлено Налоговым </w:t>
            </w:r>
            <w:hyperlink r:id="rId14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кодексом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Российской Федерации (0,3%) (</w:t>
            </w:r>
            <w:hyperlink r:id="rId15" w:history="1">
              <w:r w:rsidRPr="002C4933">
                <w:rPr>
                  <w:rFonts w:ascii="Liberation Serif" w:hAnsi="Liberation Serif" w:cs="Liberation Serif"/>
                  <w:i/>
                  <w:sz w:val="26"/>
                  <w:szCs w:val="26"/>
                </w:rPr>
                <w:t>подпункт 2.1 пункта 2</w:t>
              </w:r>
            </w:hyperlink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Решения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№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73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«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Об установлении земельного налога на территории </w:t>
            </w:r>
            <w:proofErr w:type="spellStart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»</w:t>
            </w:r>
            <w:r w:rsidRPr="002C4933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ind w:left="1440" w:hanging="14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Налоговая ставка: </w:t>
            </w:r>
          </w:p>
          <w:p w:rsidR="00F05F1A" w:rsidRPr="008B4A2C" w:rsidRDefault="00F05F1A" w:rsidP="00BF29C1">
            <w:pPr>
              <w:pStyle w:val="ConsPlusNormal"/>
              <w:spacing w:before="220"/>
              <w:ind w:firstLine="54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proofErr w:type="gram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- </w:t>
            </w:r>
            <w:r w:rsidRPr="008B4A2C">
              <w:rPr>
                <w:rFonts w:ascii="Liberation Serif" w:hAnsi="Liberation Serif" w:cs="Liberation Serif"/>
                <w:i/>
                <w:sz w:val="26"/>
                <w:szCs w:val="26"/>
              </w:rPr>
              <w:t>0,2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</w:t>
            </w:r>
            <w:proofErr w:type="gramEnd"/>
          </w:p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lastRenderedPageBreak/>
              <w:t>снижению их налоговой нагрузки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0,3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Источник.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Решение Думы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25.12.2018 № 115 «О Стратегии социально-экономического развития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округа».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2020 год - 938; 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582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2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582;     2023 год – 582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928" w:type="dxa"/>
          </w:tcPr>
          <w:p w:rsidR="00F05F1A" w:rsidRPr="00902192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902192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02192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02192"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 (количество земельных участков – 3 830)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31.5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F05F1A" w:rsidRPr="002C4933" w:rsidTr="00BF29C1">
        <w:tc>
          <w:tcPr>
            <w:tcW w:w="624" w:type="dxa"/>
          </w:tcPr>
          <w:p w:rsidR="00F05F1A" w:rsidRPr="002C4933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1F3884" w:rsidTr="00BF29C1">
        <w:tc>
          <w:tcPr>
            <w:tcW w:w="10552" w:type="dxa"/>
            <w:gridSpan w:val="2"/>
          </w:tcPr>
          <w:p w:rsidR="00F05F1A" w:rsidRPr="00566055" w:rsidRDefault="00F05F1A" w:rsidP="00F05F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Уменьшение налоговой базы по земельному налогу на сумму льгот, предоставляемую членам организации, имеющим право на льготы (абзац 3 пункта 6 решения </w:t>
            </w:r>
            <w:proofErr w:type="spellStart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Серовской</w:t>
            </w:r>
            <w:proofErr w:type="spellEnd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городской Думы от 22.11.2005 № 73 «Об установлении земельного налога на территории </w:t>
            </w:r>
            <w:proofErr w:type="spellStart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округа»)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ind w:left="1440" w:firstLine="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характеристики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1. Нормативные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Земельный налог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Нормативные правовые акты городского округа, их структурные единицы, которыми предусматриваются налоговые льготы, освобождения и иные преференции</w:t>
            </w:r>
          </w:p>
        </w:tc>
      </w:tr>
      <w:tr w:rsidR="00F05F1A" w:rsidRPr="009E4AB7" w:rsidTr="00BF29C1">
        <w:tc>
          <w:tcPr>
            <w:tcW w:w="624" w:type="dxa"/>
          </w:tcPr>
          <w:p w:rsidR="00F05F1A" w:rsidRPr="009E4AB7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E4AB7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Р</w:t>
            </w:r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ешение Думы </w:t>
            </w:r>
            <w:proofErr w:type="spellStart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22.11.2005г. № 73 «</w:t>
            </w:r>
            <w:r w:rsidRPr="009E4AB7">
              <w:rPr>
                <w:rFonts w:ascii="Liberation Serif" w:hAnsi="Liberation Serif" w:cs="Liberation Serif"/>
                <w:bCs/>
                <w:i/>
                <w:spacing w:val="-2"/>
                <w:sz w:val="26"/>
                <w:szCs w:val="26"/>
              </w:rPr>
              <w:t xml:space="preserve">Об установлении земельного </w:t>
            </w:r>
            <w:r w:rsidRPr="009E4AB7">
              <w:rPr>
                <w:rFonts w:ascii="Liberation Serif" w:hAnsi="Liberation Serif" w:cs="Liberation Serif"/>
                <w:bCs/>
                <w:i/>
                <w:spacing w:val="-3"/>
                <w:sz w:val="26"/>
                <w:szCs w:val="26"/>
              </w:rPr>
              <w:t xml:space="preserve">налога на территории </w:t>
            </w:r>
            <w:proofErr w:type="spellStart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>Серовского</w:t>
            </w:r>
            <w:proofErr w:type="spellEnd"/>
            <w:r w:rsidRPr="009E4AB7">
              <w:rPr>
                <w:rFonts w:ascii="Liberation Serif" w:hAnsi="Liberation Serif" w:cs="Liberation Serif"/>
                <w:bCs/>
                <w:i/>
                <w:spacing w:val="-4"/>
                <w:sz w:val="26"/>
                <w:szCs w:val="26"/>
              </w:rPr>
              <w:t xml:space="preserve"> городского округа»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Условия предоставления налоговых льгот, освобождений и иных преференций по местным налогам для плательщиков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п.10 ст. 396 НК РФ</w:t>
            </w:r>
          </w:p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абз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. 3 </w:t>
            </w: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п. 6 Решения Думы СГО от 22.11.2005г. № 73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плательщиков налогов, для которых предусмотрены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97056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вступления в силу положений нормативных правовых актов городского округа, устанавливающих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начала действия, предоставленного нормативными правовыми актами городского округа права на налоговые льготы, освобождения и иные преференции по местным налогам</w:t>
            </w:r>
          </w:p>
        </w:tc>
      </w:tr>
      <w:tr w:rsidR="00F05F1A" w:rsidRPr="00997056" w:rsidTr="00BF29C1">
        <w:tc>
          <w:tcPr>
            <w:tcW w:w="624" w:type="dxa"/>
          </w:tcPr>
          <w:p w:rsidR="00F05F1A" w:rsidRPr="00997056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97056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01.01.2006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Период действия налоговых льгот, освобождений и иных преференций по местным налогам, предоставленных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 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11.8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Даты прекращения действия налоговых льгот, освобождений и иных преференций по местным налогам в соответствии с нормативными правовыми актами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В соответствии с Решением Думы </w:t>
            </w:r>
            <w:proofErr w:type="spellStart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22.11.2005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2. Целевые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Наименование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уменьшение налоговой базы по земельному налогу на сумму льгот, предоставляемую членам организации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(</w:t>
            </w: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некоммерческие организации: огороднические, садоводческие некоммерческие объединения граждан, гаражные, гаражно-строительные, жилищные, жилищно-строительные кооперативы), имеющим право на льготы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21.2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Целевая категория налогового расхода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социальная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предоставления налоговых льгот, освобождений и иных преференций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9675CE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е</w:t>
            </w: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социальной защиты (поддержки) граждан округа, способствующей снижению их налоговой нагрузки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Размер налоговой ставки, в пределах которой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уменьшение налоговой базы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Наименование муниципальных программ городского округа,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программный налоговый расход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21.6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Наименования структурных элементов муниципальных программ городского округа (подпрограммы, мероприятия), в </w:t>
            </w:r>
            <w:proofErr w:type="gramStart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целях</w:t>
            </w:r>
            <w:proofErr w:type="gramEnd"/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 xml:space="preserve"> реализации которых предоставляются налоговые льготы, освобождения и иные преференции по местным налогам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Не установлено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lastRenderedPageBreak/>
              <w:t>21.7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Цели муниципальных программ городского округа (структурных элементов) и (или) цели социально-экономической политики городского округа, не относящиеся к муниципальным программам городского округа</w:t>
            </w:r>
          </w:p>
        </w:tc>
      </w:tr>
      <w:tr w:rsidR="00F05F1A" w:rsidRPr="002B5DB1" w:rsidTr="00BF29C1">
        <w:tc>
          <w:tcPr>
            <w:tcW w:w="624" w:type="dxa"/>
          </w:tcPr>
          <w:p w:rsidR="00F05F1A" w:rsidRPr="002B5DB1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B5DB1" w:rsidRDefault="00F05F1A" w:rsidP="00BF29C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Обеспечение достаточно высокого и устойчиво повышающегося качества жизни населения.</w:t>
            </w:r>
          </w:p>
          <w:p w:rsidR="00F05F1A" w:rsidRPr="002B5DB1" w:rsidRDefault="00F05F1A" w:rsidP="00BF29C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9675CE">
              <w:rPr>
                <w:rFonts w:ascii="Liberation Serif" w:hAnsi="Liberation Serif" w:cs="Liberation Serif"/>
                <w:i/>
                <w:sz w:val="26"/>
                <w:szCs w:val="26"/>
              </w:rPr>
              <w:t>Источник.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</w:t>
            </w:r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Решение Думы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 от 25.12.2018 № 115 «О Стратегии социально-экономического развития </w:t>
            </w:r>
            <w:proofErr w:type="spellStart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>Серовского</w:t>
            </w:r>
            <w:proofErr w:type="spellEnd"/>
            <w:r w:rsidRPr="002B5DB1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городского округа».</w:t>
            </w:r>
          </w:p>
        </w:tc>
      </w:tr>
      <w:tr w:rsidR="00F05F1A" w:rsidRPr="00F47EF4" w:rsidTr="00BF29C1">
        <w:tc>
          <w:tcPr>
            <w:tcW w:w="10552" w:type="dxa"/>
            <w:gridSpan w:val="2"/>
          </w:tcPr>
          <w:p w:rsidR="00F05F1A" w:rsidRPr="00F47EF4" w:rsidRDefault="00F05F1A" w:rsidP="00BF29C1">
            <w:pPr>
              <w:pStyle w:val="ConsPlusNormal"/>
              <w:jc w:val="center"/>
              <w:outlineLvl w:val="2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3. Фискальные характеристики налогового расхода городского округа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31.1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налоговых льгот, освобождений и иных преференций по местным налогам, предоставленных для плательщиков за отчетный финансовый год и за год, предшествующий отчетному финансовому году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>202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1</w:t>
            </w:r>
            <w:r w:rsidRPr="001F3884">
              <w:rPr>
                <w:rFonts w:ascii="Liberation Serif" w:hAnsi="Liberation Serif" w:cs="Liberation Serif"/>
                <w:i/>
                <w:sz w:val="26"/>
                <w:szCs w:val="26"/>
              </w:rPr>
              <w:t xml:space="preserve"> год – 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328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31.2</w:t>
            </w:r>
          </w:p>
        </w:tc>
        <w:tc>
          <w:tcPr>
            <w:tcW w:w="9928" w:type="dxa"/>
          </w:tcPr>
          <w:p w:rsidR="00F05F1A" w:rsidRPr="00566055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sz w:val="26"/>
                <w:szCs w:val="26"/>
              </w:rPr>
              <w:t>Оценка объема предоставленных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566055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 w:rsidRPr="00566055">
              <w:rPr>
                <w:rFonts w:ascii="Liberation Serif" w:hAnsi="Liberation Serif" w:cs="Liberation Serif"/>
                <w:i/>
                <w:sz w:val="26"/>
                <w:szCs w:val="26"/>
              </w:rPr>
              <w:t>2022 год –328;     2023 год – 328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31.3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Общая численность плательщиков налогов, сборов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312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31.4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98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31.5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Базовый объем налогов, сборов, задекларированный для уплаты в бюджет городского округа плательщиками налогов, сборов по видам налога, сбора (тыс. рублей)</w:t>
            </w:r>
          </w:p>
        </w:tc>
      </w:tr>
      <w:tr w:rsidR="00F05F1A" w:rsidRPr="001F3884" w:rsidTr="00BF29C1">
        <w:tc>
          <w:tcPr>
            <w:tcW w:w="624" w:type="dxa"/>
          </w:tcPr>
          <w:p w:rsidR="00F05F1A" w:rsidRPr="001F388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1F3884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  <w:tr w:rsidR="00F05F1A" w:rsidRPr="00F47EF4" w:rsidTr="00BF29C1">
        <w:tc>
          <w:tcPr>
            <w:tcW w:w="624" w:type="dxa"/>
          </w:tcPr>
          <w:p w:rsidR="00F05F1A" w:rsidRPr="00F47EF4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31.6</w:t>
            </w:r>
          </w:p>
        </w:tc>
        <w:tc>
          <w:tcPr>
            <w:tcW w:w="9928" w:type="dxa"/>
          </w:tcPr>
          <w:p w:rsidR="00F05F1A" w:rsidRPr="00F47EF4" w:rsidRDefault="00F05F1A" w:rsidP="00BF29C1">
            <w:pPr>
              <w:pStyle w:val="ConsPlusNormal"/>
              <w:rPr>
                <w:rFonts w:ascii="Liberation Serif" w:hAnsi="Liberation Serif" w:cs="Liberation Serif"/>
                <w:sz w:val="26"/>
                <w:szCs w:val="26"/>
              </w:rPr>
            </w:pPr>
            <w:r w:rsidRPr="00F47EF4">
              <w:rPr>
                <w:rFonts w:ascii="Liberation Serif" w:hAnsi="Liberation Serif" w:cs="Liberation Serif"/>
                <w:sz w:val="26"/>
                <w:szCs w:val="26"/>
              </w:rPr>
              <w:t>Объем налогов, подлежащих уплате в местный бюджет плательщиками, имеющими право на налоговые льготы, освобождения и иные преференции по местным налогам за 6 лет, предшествующих отчетному финансовому году, - по стимулирующим налоговым расходам городского округа (тыс. рублей)</w:t>
            </w:r>
          </w:p>
        </w:tc>
      </w:tr>
      <w:tr w:rsidR="00F05F1A" w:rsidRPr="002C4933" w:rsidTr="00BF29C1">
        <w:tc>
          <w:tcPr>
            <w:tcW w:w="624" w:type="dxa"/>
          </w:tcPr>
          <w:p w:rsidR="00F05F1A" w:rsidRPr="002C4933" w:rsidRDefault="00F05F1A" w:rsidP="00BF29C1">
            <w:pPr>
              <w:pStyle w:val="ConsPlusNormal"/>
              <w:jc w:val="center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</w:tc>
        <w:tc>
          <w:tcPr>
            <w:tcW w:w="9928" w:type="dxa"/>
          </w:tcPr>
          <w:p w:rsidR="00F05F1A" w:rsidRPr="002C4933" w:rsidRDefault="00F05F1A" w:rsidP="00BF29C1">
            <w:pPr>
              <w:pStyle w:val="ConsPlusNormal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Нет данных</w:t>
            </w:r>
          </w:p>
        </w:tc>
      </w:tr>
    </w:tbl>
    <w:p w:rsidR="00F0196E" w:rsidRDefault="00F0196E"/>
    <w:sectPr w:rsidR="00F0196E" w:rsidSect="00F05F1A">
      <w:pgSz w:w="11906" w:h="16838"/>
      <w:pgMar w:top="1134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705B"/>
    <w:multiLevelType w:val="hybridMultilevel"/>
    <w:tmpl w:val="8318A26E"/>
    <w:lvl w:ilvl="0" w:tplc="426CA76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F1A"/>
    <w:rsid w:val="00F0196E"/>
    <w:rsid w:val="00F0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ED03064143AE1E0D5C3A1487FE740587E4624852F451C3B1E948B75F3F75C551BD74AF9BD3FEF19983B003D8t9r8J" TargetMode="External"/><Relationship Id="rId13" Type="http://schemas.openxmlformats.org/officeDocument/2006/relationships/hyperlink" Target="consultantplus://offline/ref=E6FD72995F7DDE9C2BE5732C6AD2F1E38996A1DF0D306E2B63D59F0ED40DA5D178F807BE31CEE766AA789F60D06FF9B29FFF91C6009CCB5298yFs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ED03064143AE1E0D5C3A1487FE740587E4604857F451C3B1E948B75F3F75C551BD74AF9BD3FEF19983B003D8t9r8J" TargetMode="External"/><Relationship Id="rId12" Type="http://schemas.openxmlformats.org/officeDocument/2006/relationships/hyperlink" Target="consultantplus://offline/ref=E6FD72995F7DDE9C2BE5732C6AD2F1E38996A1DF0D306E2B63D59F0ED40DA5D178F807BE31CEE766AA7F9F60D06FF9B29FFF91C6009CCB5298yFs3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6FD72995F7DDE9C2BE5732C6AD2F1E38996A1DF0D306E2B63D59F0ED40DA5D178F807BE31CEE766AA7E9F60D06FF9B29FFF91C6009CCB5298yFs3I" TargetMode="External"/><Relationship Id="rId11" Type="http://schemas.openxmlformats.org/officeDocument/2006/relationships/hyperlink" Target="consultantplus://offline/ref=A8ED03064143AE1E0D5C3A1487FE740586E5614A51F251C3B1E948B75F3F75C551BD74AF9BD3FEF19983B003D8t9r8J" TargetMode="External"/><Relationship Id="rId5" Type="http://schemas.openxmlformats.org/officeDocument/2006/relationships/hyperlink" Target="consultantplus://offline/ref=E6FD72995F7DDE9C2BE5732C6AD2F1E38996A1DF0D306E2B63D59F0ED40DA5D178F807BE31CEE766A97D9F60D06FF9B29FFF91C6009CCB5298yFs3I" TargetMode="External"/><Relationship Id="rId15" Type="http://schemas.openxmlformats.org/officeDocument/2006/relationships/hyperlink" Target="consultantplus://offline/ref=E6FD72995F7DDE9C2BE5732C6AD2F1E38996A1DF0D306E2B63D59F0ED40DA5D178F807BE31CEE766AB7D9F60D06FF9B29FFF91C6009CCB5298yFs3I" TargetMode="External"/><Relationship Id="rId10" Type="http://schemas.openxmlformats.org/officeDocument/2006/relationships/hyperlink" Target="consultantplus://offline/ref=A8ED03064143AE1E0D5C3A1487FE740587E4624852F551C3B1E948B75F3F75C551BD74AF9BD3FEF19983B003D8t9r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ED03064143AE1E0D5C3A1487FE740587E9624E50F251C3B1E948B75F3F75C551BD74AF9BD3FEF19983B003D8t9r8J" TargetMode="External"/><Relationship Id="rId14" Type="http://schemas.openxmlformats.org/officeDocument/2006/relationships/hyperlink" Target="consultantplus://offline/ref=E6FD72995F7DDE9C2BE56D217CBEAFE98B95F6D00F3B65743D8599598B5DA3842AB859E7708EF467A162963483y2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4233</Words>
  <Characters>24131</Characters>
  <Application>Microsoft Office Word</Application>
  <DocSecurity>0</DocSecurity>
  <Lines>201</Lines>
  <Paragraphs>56</Paragraphs>
  <ScaleCrop>false</ScaleCrop>
  <Company/>
  <LinksUpToDate>false</LinksUpToDate>
  <CharactersWithSpaces>28308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Filimonova</cp:lastModifiedBy>
  <cp:revision>1</cp:revision>
  <dcterms:created xsi:type="dcterms:W3CDTF">2022-09-29T09:30:00Z</dcterms:created>
  <dcterms:modified xsi:type="dcterms:W3CDTF">2022-09-29T09:31:00Z</dcterms:modified>
</cp:coreProperties>
</file>